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06" w:rsidRDefault="00155906" w:rsidP="003F100C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55906" w:rsidRDefault="00155906" w:rsidP="00C964FF">
      <w:pPr>
        <w:rPr>
          <w:rFonts w:ascii="Arial" w:hAnsi="Arial" w:cs="Arial"/>
        </w:rPr>
      </w:pPr>
    </w:p>
    <w:p w:rsidR="00EF7712" w:rsidRDefault="00EF7712" w:rsidP="00C964FF">
      <w:pPr>
        <w:rPr>
          <w:rFonts w:ascii="Arial" w:hAnsi="Arial" w:cs="Arial"/>
        </w:rPr>
      </w:pPr>
    </w:p>
    <w:p w:rsidR="00EF7712" w:rsidRDefault="00EF7712" w:rsidP="00C964FF">
      <w:pPr>
        <w:rPr>
          <w:rFonts w:ascii="Arial" w:hAnsi="Arial" w:cs="Arial"/>
        </w:rPr>
      </w:pPr>
    </w:p>
    <w:p w:rsidR="00EF7712" w:rsidRDefault="00EF7712" w:rsidP="007979BF">
      <w:pPr>
        <w:spacing w:line="360" w:lineRule="auto"/>
        <w:ind w:left="708"/>
        <w:jc w:val="both"/>
        <w:rPr>
          <w:rFonts w:ascii="Arial" w:hAnsi="Arial" w:cs="Arial"/>
        </w:rPr>
      </w:pPr>
    </w:p>
    <w:p w:rsidR="00EF7712" w:rsidRDefault="00EF7712" w:rsidP="00C964FF">
      <w:pPr>
        <w:rPr>
          <w:rFonts w:ascii="Arial" w:hAnsi="Arial" w:cs="Arial"/>
        </w:rPr>
      </w:pPr>
    </w:p>
    <w:p w:rsidR="00EF7712" w:rsidRDefault="00EF7712" w:rsidP="00C964FF">
      <w:pPr>
        <w:rPr>
          <w:rFonts w:ascii="Arial" w:hAnsi="Arial" w:cs="Arial"/>
        </w:rPr>
      </w:pPr>
    </w:p>
    <w:p w:rsidR="00EF7712" w:rsidRDefault="00EF7712" w:rsidP="00C964FF">
      <w:pPr>
        <w:rPr>
          <w:rFonts w:ascii="Arial" w:hAnsi="Arial" w:cs="Arial"/>
        </w:rPr>
      </w:pPr>
    </w:p>
    <w:p w:rsidR="00EF7712" w:rsidRDefault="00EF7712" w:rsidP="00C964FF">
      <w:pPr>
        <w:rPr>
          <w:rFonts w:ascii="Arial" w:hAnsi="Arial" w:cs="Arial"/>
        </w:rPr>
      </w:pPr>
    </w:p>
    <w:p w:rsidR="00EF7712" w:rsidRDefault="00EF7712" w:rsidP="00C964FF">
      <w:pPr>
        <w:rPr>
          <w:rFonts w:ascii="Arial" w:hAnsi="Arial" w:cs="Arial"/>
        </w:rPr>
      </w:pPr>
    </w:p>
    <w:p w:rsidR="00EF7712" w:rsidRDefault="00EF7712" w:rsidP="00C964FF">
      <w:pPr>
        <w:rPr>
          <w:rFonts w:ascii="Arial" w:hAnsi="Arial" w:cs="Arial"/>
        </w:rPr>
      </w:pPr>
    </w:p>
    <w:p w:rsidR="00155906" w:rsidRDefault="00155906" w:rsidP="00C964FF">
      <w:pPr>
        <w:rPr>
          <w:rFonts w:ascii="Arial" w:hAnsi="Arial" w:cs="Arial"/>
        </w:rPr>
      </w:pPr>
    </w:p>
    <w:p w:rsidR="00C964FF" w:rsidRPr="00EF7712" w:rsidRDefault="00155906" w:rsidP="00EF7712">
      <w:pPr>
        <w:jc w:val="center"/>
        <w:rPr>
          <w:rFonts w:ascii="Arial" w:hAnsi="Arial" w:cs="Arial"/>
          <w:b/>
          <w:sz w:val="36"/>
          <w:szCs w:val="36"/>
        </w:rPr>
      </w:pPr>
      <w:r w:rsidRPr="00EF7712">
        <w:rPr>
          <w:rFonts w:ascii="Arial" w:hAnsi="Arial" w:cs="Arial"/>
          <w:b/>
          <w:sz w:val="36"/>
          <w:szCs w:val="36"/>
        </w:rPr>
        <w:t>AUTORETERAT</w:t>
      </w:r>
    </w:p>
    <w:p w:rsidR="00EF7712" w:rsidRDefault="00EF7712" w:rsidP="00EF7712">
      <w:pPr>
        <w:jc w:val="center"/>
        <w:rPr>
          <w:rFonts w:ascii="Arial" w:hAnsi="Arial" w:cs="Arial"/>
          <w:b/>
        </w:rPr>
      </w:pPr>
    </w:p>
    <w:p w:rsidR="00EF7712" w:rsidRDefault="00EF7712" w:rsidP="00EF7712">
      <w:pPr>
        <w:jc w:val="center"/>
        <w:rPr>
          <w:rFonts w:ascii="Arial" w:hAnsi="Arial" w:cs="Arial"/>
          <w:b/>
        </w:rPr>
      </w:pPr>
    </w:p>
    <w:p w:rsidR="00EF7712" w:rsidRDefault="00EF7712" w:rsidP="00EF7712">
      <w:pPr>
        <w:jc w:val="center"/>
        <w:rPr>
          <w:rFonts w:ascii="Arial" w:hAnsi="Arial" w:cs="Arial"/>
          <w:b/>
        </w:rPr>
      </w:pPr>
    </w:p>
    <w:p w:rsidR="00EF7712" w:rsidRDefault="00EF7712" w:rsidP="00EF7712">
      <w:pPr>
        <w:jc w:val="center"/>
        <w:rPr>
          <w:rFonts w:ascii="Arial" w:hAnsi="Arial" w:cs="Arial"/>
          <w:b/>
        </w:rPr>
      </w:pPr>
    </w:p>
    <w:p w:rsidR="00EF7712" w:rsidRPr="00EF7712" w:rsidRDefault="00EF7712" w:rsidP="00EF7712">
      <w:pPr>
        <w:jc w:val="center"/>
        <w:rPr>
          <w:rFonts w:ascii="Arial" w:hAnsi="Arial" w:cs="Arial"/>
          <w:b/>
        </w:rPr>
      </w:pPr>
    </w:p>
    <w:p w:rsidR="00EF7712" w:rsidRDefault="00EF7712" w:rsidP="00EF7712">
      <w:pPr>
        <w:jc w:val="center"/>
        <w:rPr>
          <w:rFonts w:ascii="Arial" w:hAnsi="Arial" w:cs="Arial"/>
          <w:b/>
        </w:rPr>
      </w:pPr>
      <w:r w:rsidRPr="00EF7712">
        <w:rPr>
          <w:rFonts w:ascii="Arial" w:hAnsi="Arial" w:cs="Arial"/>
          <w:b/>
        </w:rPr>
        <w:t>Dr n. biol. Dorota Ciołczyk-Wierzbicka</w:t>
      </w:r>
    </w:p>
    <w:p w:rsidR="00EF7712" w:rsidRPr="00EF7712" w:rsidRDefault="00EF7712" w:rsidP="00EF7712">
      <w:pPr>
        <w:jc w:val="center"/>
        <w:rPr>
          <w:rFonts w:ascii="Arial" w:hAnsi="Arial" w:cs="Arial"/>
          <w:b/>
        </w:rPr>
      </w:pPr>
    </w:p>
    <w:p w:rsidR="00EF7712" w:rsidRPr="00EF7712" w:rsidRDefault="00EF7712" w:rsidP="00EF7712">
      <w:pPr>
        <w:spacing w:after="0" w:line="240" w:lineRule="auto"/>
        <w:jc w:val="center"/>
        <w:rPr>
          <w:rFonts w:ascii="Arial" w:hAnsi="Arial" w:cs="Arial"/>
        </w:rPr>
      </w:pPr>
      <w:r w:rsidRPr="00EF7712">
        <w:rPr>
          <w:rFonts w:ascii="Arial" w:hAnsi="Arial" w:cs="Arial"/>
        </w:rPr>
        <w:t>Katedra Biochemii Lekarskiej</w:t>
      </w:r>
    </w:p>
    <w:p w:rsidR="00EF7712" w:rsidRDefault="00EF7712" w:rsidP="00EF771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Wydział Lekarski</w:t>
      </w:r>
    </w:p>
    <w:p w:rsidR="00EF7712" w:rsidRDefault="00EF7712" w:rsidP="00EF771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Uniwersytetu Jagiellońskiego</w:t>
      </w:r>
      <w:r w:rsidR="00763B28" w:rsidRPr="00763B28">
        <w:rPr>
          <w:rFonts w:ascii="Arial" w:hAnsi="Arial" w:cs="Arial"/>
        </w:rPr>
        <w:t xml:space="preserve"> </w:t>
      </w:r>
      <w:r w:rsidR="00763B28">
        <w:rPr>
          <w:rFonts w:ascii="Arial" w:hAnsi="Arial" w:cs="Arial"/>
        </w:rPr>
        <w:t>Collegium Medicum</w:t>
      </w:r>
    </w:p>
    <w:p w:rsidR="00EF7712" w:rsidRDefault="00EF7712" w:rsidP="00EF7712">
      <w:pPr>
        <w:jc w:val="center"/>
        <w:rPr>
          <w:rFonts w:ascii="Arial" w:hAnsi="Arial" w:cs="Arial"/>
        </w:rPr>
      </w:pPr>
    </w:p>
    <w:p w:rsidR="00EF7712" w:rsidRDefault="00EF7712" w:rsidP="00EF7712">
      <w:pPr>
        <w:jc w:val="center"/>
        <w:rPr>
          <w:rFonts w:ascii="Arial" w:hAnsi="Arial" w:cs="Arial"/>
        </w:rPr>
      </w:pPr>
    </w:p>
    <w:p w:rsidR="00EF7712" w:rsidRDefault="00EF7712" w:rsidP="00EF7712">
      <w:pPr>
        <w:jc w:val="center"/>
        <w:rPr>
          <w:rFonts w:ascii="Arial" w:hAnsi="Arial" w:cs="Arial"/>
        </w:rPr>
      </w:pPr>
    </w:p>
    <w:p w:rsidR="00EF7712" w:rsidRDefault="00EF7712" w:rsidP="00EF7712">
      <w:pPr>
        <w:jc w:val="center"/>
        <w:rPr>
          <w:rFonts w:ascii="Arial" w:hAnsi="Arial" w:cs="Arial"/>
        </w:rPr>
      </w:pPr>
    </w:p>
    <w:p w:rsidR="00EF7712" w:rsidRDefault="00EF7712" w:rsidP="00EF7712">
      <w:pPr>
        <w:jc w:val="center"/>
        <w:rPr>
          <w:rFonts w:ascii="Arial" w:hAnsi="Arial" w:cs="Arial"/>
        </w:rPr>
      </w:pPr>
    </w:p>
    <w:p w:rsidR="00EF7712" w:rsidRDefault="00EF7712" w:rsidP="00EF7712">
      <w:pPr>
        <w:jc w:val="center"/>
        <w:rPr>
          <w:rFonts w:ascii="Arial" w:hAnsi="Arial" w:cs="Arial"/>
        </w:rPr>
      </w:pPr>
    </w:p>
    <w:p w:rsidR="00EF7712" w:rsidRDefault="00EF7712" w:rsidP="00EF7712">
      <w:pPr>
        <w:jc w:val="center"/>
        <w:rPr>
          <w:rFonts w:ascii="Arial" w:hAnsi="Arial" w:cs="Arial"/>
        </w:rPr>
      </w:pPr>
    </w:p>
    <w:p w:rsidR="00EF7712" w:rsidRDefault="00EF7712" w:rsidP="00EF7712">
      <w:pPr>
        <w:jc w:val="center"/>
        <w:rPr>
          <w:rFonts w:ascii="Arial" w:hAnsi="Arial" w:cs="Arial"/>
        </w:rPr>
      </w:pPr>
    </w:p>
    <w:p w:rsidR="00EF7712" w:rsidRDefault="00EF7712" w:rsidP="00EF771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Kraków, </w:t>
      </w:r>
      <w:r w:rsidR="0007306C">
        <w:rPr>
          <w:rFonts w:ascii="Arial" w:hAnsi="Arial" w:cs="Arial"/>
        </w:rPr>
        <w:t>marzec</w:t>
      </w:r>
      <w:r>
        <w:rPr>
          <w:rFonts w:ascii="Arial" w:hAnsi="Arial" w:cs="Arial"/>
        </w:rPr>
        <w:t xml:space="preserve"> 201</w:t>
      </w:r>
      <w:r w:rsidR="00ED5A26">
        <w:rPr>
          <w:rFonts w:ascii="Arial" w:hAnsi="Arial" w:cs="Arial"/>
        </w:rPr>
        <w:t>9</w:t>
      </w:r>
    </w:p>
    <w:p w:rsidR="002908DF" w:rsidRDefault="002908DF" w:rsidP="00EF7712">
      <w:pPr>
        <w:jc w:val="center"/>
        <w:rPr>
          <w:rFonts w:ascii="Arial" w:hAnsi="Arial" w:cs="Arial"/>
        </w:rPr>
      </w:pPr>
    </w:p>
    <w:p w:rsidR="002908DF" w:rsidRDefault="002908DF" w:rsidP="00EF7712">
      <w:pPr>
        <w:jc w:val="center"/>
        <w:rPr>
          <w:rFonts w:ascii="Arial" w:hAnsi="Arial" w:cs="Arial"/>
        </w:rPr>
      </w:pPr>
    </w:p>
    <w:p w:rsidR="002908DF" w:rsidRDefault="002908DF" w:rsidP="00EF7712">
      <w:pPr>
        <w:jc w:val="center"/>
        <w:rPr>
          <w:rFonts w:ascii="Arial" w:hAnsi="Arial" w:cs="Arial"/>
        </w:rPr>
      </w:pPr>
    </w:p>
    <w:p w:rsidR="00155906" w:rsidRDefault="00155906" w:rsidP="00C964FF">
      <w:pPr>
        <w:rPr>
          <w:rFonts w:ascii="Arial" w:hAnsi="Arial" w:cs="Arial"/>
        </w:rPr>
      </w:pPr>
    </w:p>
    <w:p w:rsidR="00287363" w:rsidRDefault="00287363" w:rsidP="00C964FF">
      <w:pPr>
        <w:rPr>
          <w:rFonts w:ascii="Arial" w:hAnsi="Arial" w:cs="Arial"/>
        </w:rPr>
      </w:pPr>
    </w:p>
    <w:p w:rsidR="00C964FF" w:rsidRPr="003151D0" w:rsidRDefault="00C964FF" w:rsidP="005759A8">
      <w:pPr>
        <w:pStyle w:val="Akapitzlist"/>
        <w:numPr>
          <w:ilvl w:val="0"/>
          <w:numId w:val="1"/>
        </w:numPr>
        <w:spacing w:line="360" w:lineRule="auto"/>
        <w:ind w:left="360" w:firstLine="0"/>
        <w:jc w:val="both"/>
        <w:rPr>
          <w:rFonts w:ascii="Arial" w:hAnsi="Arial" w:cs="Arial"/>
          <w:b/>
          <w:sz w:val="20"/>
          <w:szCs w:val="20"/>
        </w:rPr>
      </w:pPr>
      <w:r w:rsidRPr="003151D0">
        <w:rPr>
          <w:rFonts w:ascii="Arial" w:hAnsi="Arial" w:cs="Arial"/>
          <w:b/>
          <w:sz w:val="20"/>
          <w:szCs w:val="20"/>
        </w:rPr>
        <w:lastRenderedPageBreak/>
        <w:t>Imię i Nazwisko.</w:t>
      </w:r>
    </w:p>
    <w:p w:rsidR="00116E24" w:rsidRPr="003151D0" w:rsidRDefault="00116E24" w:rsidP="005759A8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18454B" w:rsidRPr="003151D0" w:rsidRDefault="0018454B" w:rsidP="005759A8">
      <w:pPr>
        <w:pStyle w:val="Akapitzlist"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>Dorota Ciołczyk-Wierzbicka</w:t>
      </w:r>
    </w:p>
    <w:p w:rsidR="00083FC8" w:rsidRPr="003151D0" w:rsidRDefault="00083FC8" w:rsidP="005759A8">
      <w:pPr>
        <w:pStyle w:val="Akapitzlist"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1264A3" w:rsidRPr="003151D0" w:rsidRDefault="007C094F" w:rsidP="005759A8">
      <w:pPr>
        <w:pStyle w:val="Akapitzlist"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ab/>
      </w:r>
      <w:r w:rsidR="00755458" w:rsidRPr="003151D0">
        <w:rPr>
          <w:rFonts w:ascii="Arial" w:hAnsi="Arial" w:cs="Arial"/>
          <w:sz w:val="20"/>
          <w:szCs w:val="20"/>
        </w:rPr>
        <w:t>Urodziłam się w Krakowie</w:t>
      </w:r>
      <w:r w:rsidR="003F57E2" w:rsidRPr="003151D0">
        <w:rPr>
          <w:rFonts w:ascii="Arial" w:hAnsi="Arial" w:cs="Arial"/>
          <w:sz w:val="20"/>
          <w:szCs w:val="20"/>
        </w:rPr>
        <w:t>, z którym to miastem związane jest moje życie zawodowe</w:t>
      </w:r>
      <w:r w:rsidR="00755458" w:rsidRPr="003151D0">
        <w:rPr>
          <w:rFonts w:ascii="Arial" w:hAnsi="Arial" w:cs="Arial"/>
          <w:sz w:val="20"/>
          <w:szCs w:val="20"/>
        </w:rPr>
        <w:t xml:space="preserve">. </w:t>
      </w:r>
    </w:p>
    <w:p w:rsidR="001264A3" w:rsidRPr="003151D0" w:rsidRDefault="001264A3" w:rsidP="005759A8">
      <w:pPr>
        <w:pStyle w:val="Akapitzlist"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ab/>
      </w:r>
      <w:r w:rsidR="00755458" w:rsidRPr="003151D0">
        <w:rPr>
          <w:rFonts w:ascii="Arial" w:hAnsi="Arial" w:cs="Arial"/>
          <w:sz w:val="20"/>
          <w:szCs w:val="20"/>
        </w:rPr>
        <w:t xml:space="preserve">Moje zainteresowania naukami przyrodniczymi rozpoczęły się jeszcze w szkole podstawowej byłam </w:t>
      </w:r>
      <w:r w:rsidR="00FA7A50" w:rsidRPr="003151D0">
        <w:rPr>
          <w:rFonts w:ascii="Arial" w:hAnsi="Arial" w:cs="Arial"/>
          <w:sz w:val="20"/>
          <w:szCs w:val="20"/>
        </w:rPr>
        <w:t>l</w:t>
      </w:r>
      <w:r w:rsidR="00755458" w:rsidRPr="003151D0">
        <w:rPr>
          <w:rFonts w:ascii="Arial" w:hAnsi="Arial" w:cs="Arial"/>
          <w:sz w:val="20"/>
          <w:szCs w:val="20"/>
        </w:rPr>
        <w:t>aureatką</w:t>
      </w:r>
      <w:r w:rsidR="00FA7A50" w:rsidRPr="003151D0">
        <w:rPr>
          <w:rFonts w:ascii="Arial" w:hAnsi="Arial" w:cs="Arial"/>
          <w:sz w:val="20"/>
          <w:szCs w:val="20"/>
        </w:rPr>
        <w:t xml:space="preserve"> -</w:t>
      </w:r>
      <w:r w:rsidR="00755458" w:rsidRPr="003151D0">
        <w:rPr>
          <w:rFonts w:ascii="Arial" w:hAnsi="Arial" w:cs="Arial"/>
          <w:sz w:val="20"/>
          <w:szCs w:val="20"/>
        </w:rPr>
        <w:t xml:space="preserve"> zajęłam I miejsce w Olimpiadzie Biologicznej. </w:t>
      </w:r>
      <w:r w:rsidR="003F57E2" w:rsidRPr="003151D0">
        <w:rPr>
          <w:rFonts w:ascii="Arial" w:hAnsi="Arial" w:cs="Arial"/>
          <w:sz w:val="20"/>
          <w:szCs w:val="20"/>
        </w:rPr>
        <w:t>Następnie</w:t>
      </w:r>
      <w:r w:rsidR="00755458" w:rsidRPr="003151D0">
        <w:rPr>
          <w:rFonts w:ascii="Arial" w:hAnsi="Arial" w:cs="Arial"/>
          <w:sz w:val="20"/>
          <w:szCs w:val="20"/>
        </w:rPr>
        <w:t xml:space="preserve"> ukończyłam z wyróżnieniem  V Licem Ogólnokształcące im. Augusta Witkowskiego w Krakowie klas</w:t>
      </w:r>
      <w:r w:rsidR="001F11F4" w:rsidRPr="003151D0">
        <w:rPr>
          <w:rFonts w:ascii="Arial" w:hAnsi="Arial" w:cs="Arial"/>
          <w:sz w:val="20"/>
          <w:szCs w:val="20"/>
        </w:rPr>
        <w:t>ę</w:t>
      </w:r>
      <w:r w:rsidR="00755458" w:rsidRPr="003151D0">
        <w:rPr>
          <w:rFonts w:ascii="Arial" w:hAnsi="Arial" w:cs="Arial"/>
          <w:sz w:val="20"/>
          <w:szCs w:val="20"/>
        </w:rPr>
        <w:t xml:space="preserve"> o profilu matematyczno-fizycznym i rozpoczęłam studia na Wydziale Chemii Uniwersytetu Jagiellońskiego. </w:t>
      </w:r>
      <w:r w:rsidR="003F57E2" w:rsidRPr="003151D0">
        <w:rPr>
          <w:rFonts w:ascii="Arial" w:hAnsi="Arial" w:cs="Arial"/>
          <w:sz w:val="20"/>
          <w:szCs w:val="20"/>
        </w:rPr>
        <w:t xml:space="preserve">Od drugiego roku studiów </w:t>
      </w:r>
      <w:r w:rsidR="001F11F4" w:rsidRPr="003151D0">
        <w:rPr>
          <w:rFonts w:ascii="Arial" w:hAnsi="Arial" w:cs="Arial"/>
          <w:sz w:val="20"/>
          <w:szCs w:val="20"/>
        </w:rPr>
        <w:t>podjęłam</w:t>
      </w:r>
      <w:r w:rsidR="005E0BBF" w:rsidRPr="003151D0">
        <w:rPr>
          <w:rFonts w:ascii="Arial" w:hAnsi="Arial" w:cs="Arial"/>
          <w:sz w:val="20"/>
          <w:szCs w:val="20"/>
        </w:rPr>
        <w:t xml:space="preserve"> również</w:t>
      </w:r>
      <w:r w:rsidR="003F57E2" w:rsidRPr="003151D0">
        <w:rPr>
          <w:rFonts w:ascii="Arial" w:hAnsi="Arial" w:cs="Arial"/>
          <w:sz w:val="20"/>
          <w:szCs w:val="20"/>
        </w:rPr>
        <w:t xml:space="preserve"> dodatkową specjalizację w za</w:t>
      </w:r>
      <w:r w:rsidR="00464F04">
        <w:rPr>
          <w:rFonts w:ascii="Arial" w:hAnsi="Arial" w:cs="Arial"/>
          <w:sz w:val="20"/>
          <w:szCs w:val="20"/>
        </w:rPr>
        <w:t>kresie chemii biologicznej mię</w:t>
      </w:r>
      <w:r w:rsidR="003F57E2" w:rsidRPr="003151D0">
        <w:rPr>
          <w:rFonts w:ascii="Arial" w:hAnsi="Arial" w:cs="Arial"/>
          <w:sz w:val="20"/>
          <w:szCs w:val="20"/>
        </w:rPr>
        <w:t xml:space="preserve">dzy innym </w:t>
      </w:r>
      <w:r w:rsidR="007C094F" w:rsidRPr="003151D0">
        <w:rPr>
          <w:rFonts w:ascii="Arial" w:hAnsi="Arial" w:cs="Arial"/>
          <w:sz w:val="20"/>
          <w:szCs w:val="20"/>
        </w:rPr>
        <w:t>zajęcia</w:t>
      </w:r>
      <w:r w:rsidR="003F57E2" w:rsidRPr="003151D0">
        <w:rPr>
          <w:rFonts w:ascii="Arial" w:hAnsi="Arial" w:cs="Arial"/>
          <w:sz w:val="20"/>
          <w:szCs w:val="20"/>
        </w:rPr>
        <w:t xml:space="preserve"> z zakresu: biochemii, biofizyki, chemii leków,</w:t>
      </w:r>
      <w:r w:rsidR="009C1434" w:rsidRPr="003151D0">
        <w:rPr>
          <w:rFonts w:ascii="Arial" w:hAnsi="Arial" w:cs="Arial"/>
          <w:sz w:val="20"/>
          <w:szCs w:val="20"/>
        </w:rPr>
        <w:t xml:space="preserve"> toksykologii,</w:t>
      </w:r>
      <w:r w:rsidR="003F57E2" w:rsidRPr="003151D0">
        <w:rPr>
          <w:rFonts w:ascii="Arial" w:hAnsi="Arial" w:cs="Arial"/>
          <w:sz w:val="20"/>
          <w:szCs w:val="20"/>
        </w:rPr>
        <w:t xml:space="preserve"> biologii komórki</w:t>
      </w:r>
      <w:r w:rsidR="005E0BBF" w:rsidRPr="003151D0">
        <w:rPr>
          <w:rFonts w:ascii="Arial" w:hAnsi="Arial" w:cs="Arial"/>
          <w:sz w:val="20"/>
          <w:szCs w:val="20"/>
        </w:rPr>
        <w:t xml:space="preserve"> – kurs podstawowy</w:t>
      </w:r>
      <w:r w:rsidR="001F11F4" w:rsidRPr="003151D0">
        <w:rPr>
          <w:rFonts w:ascii="Arial" w:hAnsi="Arial" w:cs="Arial"/>
          <w:sz w:val="20"/>
          <w:szCs w:val="20"/>
        </w:rPr>
        <w:t>,</w:t>
      </w:r>
      <w:r w:rsidR="003F57E2" w:rsidRPr="003151D0">
        <w:rPr>
          <w:rFonts w:ascii="Arial" w:hAnsi="Arial" w:cs="Arial"/>
          <w:sz w:val="20"/>
          <w:szCs w:val="20"/>
        </w:rPr>
        <w:t xml:space="preserve"> </w:t>
      </w:r>
      <w:r w:rsidR="005E0BBF" w:rsidRPr="003151D0">
        <w:rPr>
          <w:rFonts w:ascii="Arial" w:hAnsi="Arial" w:cs="Arial"/>
          <w:sz w:val="20"/>
          <w:szCs w:val="20"/>
        </w:rPr>
        <w:t xml:space="preserve">biologii </w:t>
      </w:r>
      <w:r w:rsidR="003F57E2" w:rsidRPr="003151D0">
        <w:rPr>
          <w:rFonts w:ascii="Arial" w:hAnsi="Arial" w:cs="Arial"/>
          <w:sz w:val="20"/>
          <w:szCs w:val="20"/>
        </w:rPr>
        <w:t>komórki nowotworowej, genetyki</w:t>
      </w:r>
      <w:r w:rsidR="001F11F4" w:rsidRPr="003151D0">
        <w:rPr>
          <w:rFonts w:ascii="Arial" w:hAnsi="Arial" w:cs="Arial"/>
          <w:sz w:val="20"/>
          <w:szCs w:val="20"/>
        </w:rPr>
        <w:t xml:space="preserve"> i</w:t>
      </w:r>
      <w:r w:rsidR="003F57E2" w:rsidRPr="003151D0">
        <w:rPr>
          <w:rFonts w:ascii="Arial" w:hAnsi="Arial" w:cs="Arial"/>
          <w:sz w:val="20"/>
          <w:szCs w:val="20"/>
        </w:rPr>
        <w:t xml:space="preserve"> farmakologii. </w:t>
      </w:r>
      <w:r w:rsidR="00755458" w:rsidRPr="003151D0">
        <w:rPr>
          <w:rFonts w:ascii="Arial" w:hAnsi="Arial" w:cs="Arial"/>
          <w:sz w:val="20"/>
          <w:szCs w:val="20"/>
        </w:rPr>
        <w:t xml:space="preserve"> </w:t>
      </w:r>
    </w:p>
    <w:p w:rsidR="00083FC8" w:rsidRPr="003151D0" w:rsidRDefault="001264A3" w:rsidP="005759A8">
      <w:pPr>
        <w:pStyle w:val="Akapitzlist"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ab/>
      </w:r>
      <w:r w:rsidR="007C094F" w:rsidRPr="003151D0">
        <w:rPr>
          <w:rFonts w:ascii="Arial" w:hAnsi="Arial" w:cs="Arial"/>
          <w:sz w:val="20"/>
          <w:szCs w:val="20"/>
        </w:rPr>
        <w:t xml:space="preserve">Pracę magisterską wykonywałam pod kierunkiem Pani Profesor </w:t>
      </w:r>
      <w:r w:rsidR="00320ED1" w:rsidRPr="003151D0">
        <w:rPr>
          <w:rFonts w:ascii="Arial" w:hAnsi="Arial" w:cs="Arial"/>
          <w:sz w:val="20"/>
          <w:szCs w:val="20"/>
        </w:rPr>
        <w:t xml:space="preserve">dr hab. med. </w:t>
      </w:r>
      <w:r w:rsidR="00464F04">
        <w:rPr>
          <w:rFonts w:ascii="Arial" w:hAnsi="Arial" w:cs="Arial"/>
          <w:sz w:val="20"/>
          <w:szCs w:val="20"/>
        </w:rPr>
        <w:t xml:space="preserve">Aldony </w:t>
      </w:r>
      <w:proofErr w:type="spellStart"/>
      <w:r w:rsidR="00464F04">
        <w:rPr>
          <w:rFonts w:ascii="Arial" w:hAnsi="Arial" w:cs="Arial"/>
          <w:sz w:val="20"/>
          <w:szCs w:val="20"/>
        </w:rPr>
        <w:t>Dembińskiej-</w:t>
      </w:r>
      <w:r w:rsidR="007C094F" w:rsidRPr="003151D0">
        <w:rPr>
          <w:rFonts w:ascii="Arial" w:hAnsi="Arial" w:cs="Arial"/>
          <w:sz w:val="20"/>
          <w:szCs w:val="20"/>
        </w:rPr>
        <w:t>Kieć</w:t>
      </w:r>
      <w:proofErr w:type="spellEnd"/>
      <w:r w:rsidR="007C094F" w:rsidRPr="003151D0">
        <w:rPr>
          <w:rFonts w:ascii="Arial" w:hAnsi="Arial" w:cs="Arial"/>
          <w:sz w:val="20"/>
          <w:szCs w:val="20"/>
        </w:rPr>
        <w:t xml:space="preserve"> w Katedrze Biochemii Klinicznej Uniwersytetu </w:t>
      </w:r>
      <w:r w:rsidR="00877232" w:rsidRPr="003151D0">
        <w:rPr>
          <w:rFonts w:ascii="Arial" w:hAnsi="Arial" w:cs="Arial"/>
          <w:sz w:val="20"/>
          <w:szCs w:val="20"/>
        </w:rPr>
        <w:t>Jagiellońskiego</w:t>
      </w:r>
      <w:r w:rsidR="00DC547A" w:rsidRPr="003151D0">
        <w:rPr>
          <w:rFonts w:ascii="Arial" w:hAnsi="Arial" w:cs="Arial"/>
          <w:sz w:val="20"/>
          <w:szCs w:val="20"/>
        </w:rPr>
        <w:t xml:space="preserve"> Collegium Medicum</w:t>
      </w:r>
      <w:r w:rsidR="007C094F" w:rsidRPr="003151D0">
        <w:rPr>
          <w:rFonts w:ascii="Arial" w:hAnsi="Arial" w:cs="Arial"/>
          <w:sz w:val="20"/>
          <w:szCs w:val="20"/>
        </w:rPr>
        <w:t>.</w:t>
      </w:r>
      <w:r w:rsidR="00EF0929" w:rsidRPr="003151D0">
        <w:rPr>
          <w:rFonts w:ascii="Arial" w:hAnsi="Arial" w:cs="Arial"/>
          <w:sz w:val="20"/>
          <w:szCs w:val="20"/>
        </w:rPr>
        <w:t xml:space="preserve"> Po ukończeniu studiów na Wydziale Chemii i otrzymaniu specjalności z zakresu</w:t>
      </w:r>
      <w:r w:rsidR="00382BFB" w:rsidRPr="003151D0">
        <w:rPr>
          <w:rFonts w:ascii="Arial" w:hAnsi="Arial" w:cs="Arial"/>
          <w:sz w:val="20"/>
          <w:szCs w:val="20"/>
        </w:rPr>
        <w:t>:</w:t>
      </w:r>
      <w:r w:rsidR="00EF0929" w:rsidRPr="003151D0">
        <w:rPr>
          <w:rFonts w:ascii="Arial" w:hAnsi="Arial" w:cs="Arial"/>
          <w:sz w:val="20"/>
          <w:szCs w:val="20"/>
        </w:rPr>
        <w:t xml:space="preserve"> Chemia Biologiczna</w:t>
      </w:r>
      <w:r w:rsidR="00382BFB" w:rsidRPr="003151D0">
        <w:rPr>
          <w:rFonts w:ascii="Arial" w:hAnsi="Arial" w:cs="Arial"/>
          <w:sz w:val="20"/>
          <w:szCs w:val="20"/>
        </w:rPr>
        <w:t>,</w:t>
      </w:r>
      <w:r w:rsidR="00EF0929" w:rsidRPr="003151D0">
        <w:rPr>
          <w:rFonts w:ascii="Arial" w:hAnsi="Arial" w:cs="Arial"/>
          <w:sz w:val="20"/>
          <w:szCs w:val="20"/>
        </w:rPr>
        <w:t xml:space="preserve"> podjęłam pracę na stanowisku asystenta w Katedrze Biochemii Lekarskiej </w:t>
      </w:r>
      <w:r w:rsidR="007C094F" w:rsidRPr="003151D0">
        <w:rPr>
          <w:rFonts w:ascii="Arial" w:hAnsi="Arial" w:cs="Arial"/>
          <w:sz w:val="20"/>
          <w:szCs w:val="20"/>
        </w:rPr>
        <w:t xml:space="preserve"> </w:t>
      </w:r>
      <w:r w:rsidR="005E0BBF" w:rsidRPr="003151D0">
        <w:rPr>
          <w:rFonts w:ascii="Arial" w:hAnsi="Arial" w:cs="Arial"/>
          <w:sz w:val="20"/>
          <w:szCs w:val="20"/>
        </w:rPr>
        <w:t xml:space="preserve">Uniwersytetu </w:t>
      </w:r>
      <w:r w:rsidR="00877232" w:rsidRPr="003151D0">
        <w:rPr>
          <w:rFonts w:ascii="Arial" w:hAnsi="Arial" w:cs="Arial"/>
          <w:sz w:val="20"/>
          <w:szCs w:val="20"/>
        </w:rPr>
        <w:t>Jagiellońskiego</w:t>
      </w:r>
      <w:r w:rsidR="005E0BBF" w:rsidRPr="003151D0">
        <w:rPr>
          <w:rFonts w:ascii="Arial" w:hAnsi="Arial" w:cs="Arial"/>
          <w:sz w:val="20"/>
          <w:szCs w:val="20"/>
        </w:rPr>
        <w:t xml:space="preserve"> </w:t>
      </w:r>
      <w:r w:rsidR="00EF0929" w:rsidRPr="003151D0">
        <w:rPr>
          <w:rFonts w:ascii="Arial" w:hAnsi="Arial" w:cs="Arial"/>
          <w:sz w:val="20"/>
          <w:szCs w:val="20"/>
        </w:rPr>
        <w:t>Collegium Medicum</w:t>
      </w:r>
      <w:r w:rsidR="00464F04">
        <w:rPr>
          <w:rFonts w:ascii="Arial" w:hAnsi="Arial" w:cs="Arial"/>
          <w:sz w:val="20"/>
          <w:szCs w:val="20"/>
        </w:rPr>
        <w:t>,</w:t>
      </w:r>
      <w:r w:rsidR="00EF0929" w:rsidRPr="003151D0">
        <w:rPr>
          <w:rFonts w:ascii="Arial" w:hAnsi="Arial" w:cs="Arial"/>
          <w:sz w:val="20"/>
          <w:szCs w:val="20"/>
        </w:rPr>
        <w:t xml:space="preserve"> z którym to miejscem związana jest moja praca zawodowa.</w:t>
      </w:r>
    </w:p>
    <w:p w:rsidR="00116E24" w:rsidRPr="003151D0" w:rsidRDefault="00116E24" w:rsidP="005759A8">
      <w:pPr>
        <w:pStyle w:val="Akapitzlist"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B65474" w:rsidRPr="003151D0" w:rsidRDefault="00B65474" w:rsidP="005759A8">
      <w:pPr>
        <w:pStyle w:val="Akapitzlist"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C964FF" w:rsidRPr="003151D0" w:rsidRDefault="00C964FF" w:rsidP="005759A8">
      <w:pPr>
        <w:pStyle w:val="Akapitzlist"/>
        <w:numPr>
          <w:ilvl w:val="0"/>
          <w:numId w:val="1"/>
        </w:numPr>
        <w:spacing w:line="360" w:lineRule="auto"/>
        <w:ind w:left="360" w:firstLine="0"/>
        <w:jc w:val="both"/>
        <w:rPr>
          <w:rFonts w:ascii="Arial" w:hAnsi="Arial" w:cs="Arial"/>
          <w:b/>
          <w:sz w:val="20"/>
          <w:szCs w:val="20"/>
        </w:rPr>
      </w:pPr>
      <w:r w:rsidRPr="003151D0">
        <w:rPr>
          <w:rFonts w:ascii="Arial" w:hAnsi="Arial" w:cs="Arial"/>
          <w:b/>
          <w:sz w:val="20"/>
          <w:szCs w:val="20"/>
        </w:rPr>
        <w:t>Posiadane dyplomy, stopnie naukowe/ artystyczne – z podaniem nazwy, miejsca i roku ich uzyskania oraz tytułu rozprawy doktorskiej.</w:t>
      </w:r>
    </w:p>
    <w:p w:rsidR="00CA165E" w:rsidRPr="003151D0" w:rsidRDefault="00CA165E" w:rsidP="005759A8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CA165E" w:rsidRPr="003151D0" w:rsidRDefault="00CA165E" w:rsidP="005759A8">
      <w:pPr>
        <w:pStyle w:val="Akapitzlist"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b/>
          <w:sz w:val="20"/>
          <w:szCs w:val="20"/>
        </w:rPr>
        <w:t>Magister chemii</w:t>
      </w:r>
      <w:r w:rsidR="00447FDE" w:rsidRPr="003151D0">
        <w:rPr>
          <w:rFonts w:ascii="Arial" w:hAnsi="Arial" w:cs="Arial"/>
          <w:b/>
          <w:sz w:val="20"/>
          <w:szCs w:val="20"/>
        </w:rPr>
        <w:t xml:space="preserve"> </w:t>
      </w:r>
      <w:r w:rsidR="00C24D7B" w:rsidRPr="003151D0">
        <w:rPr>
          <w:rFonts w:ascii="Arial" w:hAnsi="Arial" w:cs="Arial"/>
          <w:b/>
          <w:sz w:val="20"/>
          <w:szCs w:val="20"/>
        </w:rPr>
        <w:t>-</w:t>
      </w:r>
      <w:r w:rsidRPr="003151D0">
        <w:rPr>
          <w:rFonts w:ascii="Arial" w:hAnsi="Arial" w:cs="Arial"/>
          <w:b/>
          <w:sz w:val="20"/>
          <w:szCs w:val="20"/>
        </w:rPr>
        <w:t xml:space="preserve"> </w:t>
      </w:r>
      <w:r w:rsidRPr="003151D0">
        <w:rPr>
          <w:rFonts w:ascii="Arial" w:hAnsi="Arial" w:cs="Arial"/>
          <w:sz w:val="20"/>
          <w:szCs w:val="20"/>
        </w:rPr>
        <w:t xml:space="preserve">tytuł uzyskany </w:t>
      </w:r>
      <w:r w:rsidR="00C24D7B" w:rsidRPr="003151D0">
        <w:rPr>
          <w:rFonts w:ascii="Arial" w:hAnsi="Arial" w:cs="Arial"/>
          <w:sz w:val="20"/>
          <w:szCs w:val="20"/>
        </w:rPr>
        <w:t xml:space="preserve">w </w:t>
      </w:r>
      <w:r w:rsidR="00BC4687" w:rsidRPr="003151D0">
        <w:rPr>
          <w:rFonts w:ascii="Arial" w:hAnsi="Arial" w:cs="Arial"/>
          <w:sz w:val="20"/>
          <w:szCs w:val="20"/>
        </w:rPr>
        <w:t>roku</w:t>
      </w:r>
      <w:r w:rsidRPr="003151D0">
        <w:rPr>
          <w:rFonts w:ascii="Arial" w:hAnsi="Arial" w:cs="Arial"/>
          <w:sz w:val="20"/>
          <w:szCs w:val="20"/>
        </w:rPr>
        <w:t xml:space="preserve"> 1997 na Wydziale Chemii Uniwersytetu Jagiellońskiego w Krakowie. </w:t>
      </w:r>
    </w:p>
    <w:p w:rsidR="00287363" w:rsidRPr="003151D0" w:rsidRDefault="00287363" w:rsidP="005759A8">
      <w:pPr>
        <w:pStyle w:val="Akapitzlist"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CA165E" w:rsidRPr="003151D0" w:rsidRDefault="00C24D7B" w:rsidP="005759A8">
      <w:pPr>
        <w:pStyle w:val="Akapitzlist"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>Tytuł p</w:t>
      </w:r>
      <w:r w:rsidR="00CA165E" w:rsidRPr="003151D0">
        <w:rPr>
          <w:rFonts w:ascii="Arial" w:hAnsi="Arial" w:cs="Arial"/>
          <w:sz w:val="20"/>
          <w:szCs w:val="20"/>
        </w:rPr>
        <w:t>rac</w:t>
      </w:r>
      <w:r w:rsidRPr="003151D0">
        <w:rPr>
          <w:rFonts w:ascii="Arial" w:hAnsi="Arial" w:cs="Arial"/>
          <w:sz w:val="20"/>
          <w:szCs w:val="20"/>
        </w:rPr>
        <w:t>y</w:t>
      </w:r>
      <w:r w:rsidR="00CA165E" w:rsidRPr="003151D0">
        <w:rPr>
          <w:rFonts w:ascii="Arial" w:hAnsi="Arial" w:cs="Arial"/>
          <w:sz w:val="20"/>
          <w:szCs w:val="20"/>
        </w:rPr>
        <w:t xml:space="preserve"> magistersk</w:t>
      </w:r>
      <w:r w:rsidRPr="003151D0">
        <w:rPr>
          <w:rFonts w:ascii="Arial" w:hAnsi="Arial" w:cs="Arial"/>
          <w:sz w:val="20"/>
          <w:szCs w:val="20"/>
        </w:rPr>
        <w:t>iej</w:t>
      </w:r>
      <w:r w:rsidR="00CA165E" w:rsidRPr="003151D0">
        <w:rPr>
          <w:rFonts w:ascii="Arial" w:hAnsi="Arial" w:cs="Arial"/>
          <w:sz w:val="20"/>
          <w:szCs w:val="20"/>
        </w:rPr>
        <w:t xml:space="preserve">: „Wyznaczanie fenotypów </w:t>
      </w:r>
      <w:proofErr w:type="spellStart"/>
      <w:r w:rsidR="00CA165E" w:rsidRPr="003151D0">
        <w:rPr>
          <w:rFonts w:ascii="Arial" w:hAnsi="Arial" w:cs="Arial"/>
          <w:sz w:val="20"/>
          <w:szCs w:val="20"/>
        </w:rPr>
        <w:t>Apolipoproteiny</w:t>
      </w:r>
      <w:proofErr w:type="spellEnd"/>
      <w:r w:rsidR="00CA165E" w:rsidRPr="003151D0">
        <w:rPr>
          <w:rFonts w:ascii="Arial" w:hAnsi="Arial" w:cs="Arial"/>
          <w:sz w:val="20"/>
          <w:szCs w:val="20"/>
        </w:rPr>
        <w:t xml:space="preserve"> E metodą </w:t>
      </w:r>
      <w:proofErr w:type="spellStart"/>
      <w:r w:rsidR="00CA165E" w:rsidRPr="003151D0">
        <w:rPr>
          <w:rFonts w:ascii="Arial" w:hAnsi="Arial" w:cs="Arial"/>
          <w:sz w:val="20"/>
          <w:szCs w:val="20"/>
        </w:rPr>
        <w:t>immunoblottingu</w:t>
      </w:r>
      <w:proofErr w:type="spellEnd"/>
      <w:r w:rsidR="00CA165E" w:rsidRPr="003151D0">
        <w:rPr>
          <w:rFonts w:ascii="Arial" w:hAnsi="Arial" w:cs="Arial"/>
          <w:sz w:val="20"/>
          <w:szCs w:val="20"/>
        </w:rPr>
        <w:t>.”</w:t>
      </w:r>
    </w:p>
    <w:p w:rsidR="00287363" w:rsidRPr="003151D0" w:rsidRDefault="00287363" w:rsidP="005759A8">
      <w:pPr>
        <w:pStyle w:val="Akapitzlist"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CA165E" w:rsidRPr="003151D0" w:rsidRDefault="00CA165E" w:rsidP="005759A8">
      <w:pPr>
        <w:pStyle w:val="Akapitzlist"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  <w:lang w:val="en-US"/>
        </w:rPr>
        <w:t xml:space="preserve">Promotor: Prof. </w:t>
      </w:r>
      <w:proofErr w:type="spellStart"/>
      <w:r w:rsidRPr="003151D0">
        <w:rPr>
          <w:rFonts w:ascii="Arial" w:hAnsi="Arial" w:cs="Arial"/>
          <w:sz w:val="20"/>
          <w:szCs w:val="20"/>
          <w:lang w:val="en-US"/>
        </w:rPr>
        <w:t>dr</w:t>
      </w:r>
      <w:proofErr w:type="spellEnd"/>
      <w:r w:rsidRPr="003151D0">
        <w:rPr>
          <w:rFonts w:ascii="Arial" w:hAnsi="Arial" w:cs="Arial"/>
          <w:sz w:val="20"/>
          <w:szCs w:val="20"/>
          <w:lang w:val="en-US"/>
        </w:rPr>
        <w:t xml:space="preserve"> hab. med. </w:t>
      </w:r>
      <w:r w:rsidR="00464F04">
        <w:rPr>
          <w:rFonts w:ascii="Arial" w:hAnsi="Arial" w:cs="Arial"/>
          <w:sz w:val="20"/>
          <w:szCs w:val="20"/>
        </w:rPr>
        <w:t>Aldona Dembińska</w:t>
      </w:r>
      <w:r w:rsidRPr="003151D0">
        <w:rPr>
          <w:rFonts w:ascii="Arial" w:hAnsi="Arial" w:cs="Arial"/>
          <w:sz w:val="20"/>
          <w:szCs w:val="20"/>
        </w:rPr>
        <w:t>–</w:t>
      </w:r>
      <w:proofErr w:type="spellStart"/>
      <w:r w:rsidRPr="003151D0">
        <w:rPr>
          <w:rFonts w:ascii="Arial" w:hAnsi="Arial" w:cs="Arial"/>
          <w:sz w:val="20"/>
          <w:szCs w:val="20"/>
        </w:rPr>
        <w:t>Kieć</w:t>
      </w:r>
      <w:proofErr w:type="spellEnd"/>
      <w:r w:rsidR="00F01913" w:rsidRPr="003151D0">
        <w:rPr>
          <w:rFonts w:ascii="Arial" w:hAnsi="Arial" w:cs="Arial"/>
          <w:sz w:val="20"/>
          <w:szCs w:val="20"/>
        </w:rPr>
        <w:t xml:space="preserve"> – Katedra Biochemii Klinicznej Wydział Lekarski </w:t>
      </w:r>
      <w:r w:rsidR="00447FDE" w:rsidRPr="003151D0">
        <w:rPr>
          <w:rFonts w:ascii="Arial" w:hAnsi="Arial" w:cs="Arial"/>
          <w:sz w:val="20"/>
          <w:szCs w:val="20"/>
        </w:rPr>
        <w:t xml:space="preserve">Uniwersytetu Jagiellońskiego </w:t>
      </w:r>
      <w:r w:rsidR="00F01913" w:rsidRPr="003151D0">
        <w:rPr>
          <w:rFonts w:ascii="Arial" w:hAnsi="Arial" w:cs="Arial"/>
          <w:sz w:val="20"/>
          <w:szCs w:val="20"/>
        </w:rPr>
        <w:t>Collegium Medicum w Krakowie</w:t>
      </w:r>
    </w:p>
    <w:p w:rsidR="00CA165E" w:rsidRPr="003151D0" w:rsidRDefault="00CA165E" w:rsidP="005759A8">
      <w:pPr>
        <w:pStyle w:val="Akapitzlist"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 xml:space="preserve">Recenzent: Prof. dr hab. Patrycja </w:t>
      </w:r>
      <w:proofErr w:type="spellStart"/>
      <w:r w:rsidR="00261458" w:rsidRPr="003151D0">
        <w:rPr>
          <w:rFonts w:ascii="Arial" w:hAnsi="Arial" w:cs="Arial"/>
          <w:sz w:val="20"/>
          <w:szCs w:val="20"/>
        </w:rPr>
        <w:t>Dynarowicz</w:t>
      </w:r>
      <w:proofErr w:type="spellEnd"/>
      <w:r w:rsidR="00BC4687" w:rsidRPr="003151D0">
        <w:rPr>
          <w:rFonts w:ascii="Arial" w:hAnsi="Arial" w:cs="Arial"/>
          <w:sz w:val="20"/>
          <w:szCs w:val="20"/>
        </w:rPr>
        <w:t xml:space="preserve"> </w:t>
      </w:r>
      <w:r w:rsidR="00F01913" w:rsidRPr="003151D0">
        <w:rPr>
          <w:rFonts w:ascii="Arial" w:hAnsi="Arial" w:cs="Arial"/>
          <w:sz w:val="20"/>
          <w:szCs w:val="20"/>
        </w:rPr>
        <w:t>– Wydział Chemii Uniwersytetu Jagiellońskiego</w:t>
      </w:r>
      <w:r w:rsidR="003765E9" w:rsidRPr="003151D0">
        <w:rPr>
          <w:rFonts w:ascii="Arial" w:hAnsi="Arial" w:cs="Arial"/>
          <w:sz w:val="20"/>
          <w:szCs w:val="20"/>
        </w:rPr>
        <w:t xml:space="preserve"> w Krakowie</w:t>
      </w:r>
    </w:p>
    <w:p w:rsidR="00C6716F" w:rsidRPr="003151D0" w:rsidRDefault="00D663EE" w:rsidP="005759A8">
      <w:pPr>
        <w:pStyle w:val="Akapitzlist"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ab/>
      </w:r>
    </w:p>
    <w:p w:rsidR="00D663EE" w:rsidRDefault="00C24D7B" w:rsidP="005759A8">
      <w:pPr>
        <w:pStyle w:val="Akapitzlist"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b/>
          <w:sz w:val="20"/>
          <w:szCs w:val="20"/>
        </w:rPr>
        <w:t>S</w:t>
      </w:r>
      <w:r w:rsidR="00D663EE" w:rsidRPr="003151D0">
        <w:rPr>
          <w:rFonts w:ascii="Arial" w:hAnsi="Arial" w:cs="Arial"/>
          <w:b/>
          <w:sz w:val="20"/>
          <w:szCs w:val="20"/>
        </w:rPr>
        <w:t>pecjalnoś</w:t>
      </w:r>
      <w:r w:rsidR="002F1D81" w:rsidRPr="003151D0">
        <w:rPr>
          <w:rFonts w:ascii="Arial" w:hAnsi="Arial" w:cs="Arial"/>
          <w:b/>
          <w:sz w:val="20"/>
          <w:szCs w:val="20"/>
        </w:rPr>
        <w:t>ć</w:t>
      </w:r>
      <w:r w:rsidR="00D663EE" w:rsidRPr="003151D0">
        <w:rPr>
          <w:rFonts w:ascii="Arial" w:hAnsi="Arial" w:cs="Arial"/>
          <w:b/>
          <w:sz w:val="20"/>
          <w:szCs w:val="20"/>
        </w:rPr>
        <w:t xml:space="preserve"> z zakresu Chemia Biologiczna</w:t>
      </w:r>
      <w:r w:rsidR="00382BFB" w:rsidRPr="003151D0">
        <w:rPr>
          <w:rFonts w:ascii="Arial" w:hAnsi="Arial" w:cs="Arial"/>
          <w:b/>
          <w:sz w:val="20"/>
          <w:szCs w:val="20"/>
        </w:rPr>
        <w:t xml:space="preserve"> - </w:t>
      </w:r>
      <w:r w:rsidRPr="003151D0">
        <w:rPr>
          <w:rFonts w:ascii="Arial" w:hAnsi="Arial" w:cs="Arial"/>
          <w:b/>
          <w:sz w:val="20"/>
          <w:szCs w:val="20"/>
        </w:rPr>
        <w:t xml:space="preserve"> </w:t>
      </w:r>
      <w:r w:rsidRPr="003151D0">
        <w:rPr>
          <w:rFonts w:ascii="Arial" w:hAnsi="Arial" w:cs="Arial"/>
          <w:sz w:val="20"/>
          <w:szCs w:val="20"/>
        </w:rPr>
        <w:t>uzyskana w 1997 roku</w:t>
      </w:r>
      <w:r w:rsidR="00D663EE" w:rsidRPr="003151D0">
        <w:rPr>
          <w:rFonts w:ascii="Arial" w:hAnsi="Arial" w:cs="Arial"/>
          <w:sz w:val="20"/>
          <w:szCs w:val="20"/>
        </w:rPr>
        <w:t xml:space="preserve"> </w:t>
      </w:r>
      <w:r w:rsidR="00C6716F" w:rsidRPr="003151D0">
        <w:rPr>
          <w:rFonts w:ascii="Arial" w:hAnsi="Arial" w:cs="Arial"/>
          <w:sz w:val="20"/>
          <w:szCs w:val="20"/>
        </w:rPr>
        <w:t>na Wydziale Chemii Uniwersytetu Jagiellońskiego w Krakowie,</w:t>
      </w:r>
    </w:p>
    <w:p w:rsidR="00473E5D" w:rsidRDefault="00473E5D" w:rsidP="005759A8">
      <w:pPr>
        <w:pStyle w:val="Akapitzlist"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473E5D" w:rsidRDefault="00473E5D" w:rsidP="005759A8">
      <w:pPr>
        <w:pStyle w:val="Akapitzlist"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473E5D" w:rsidRPr="003151D0" w:rsidRDefault="00473E5D" w:rsidP="005759A8">
      <w:pPr>
        <w:pStyle w:val="Akapitzlist"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C6716F" w:rsidRPr="003151D0" w:rsidRDefault="00C6716F" w:rsidP="005759A8">
      <w:pPr>
        <w:pStyle w:val="Akapitzlist"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5932F8" w:rsidRPr="003151D0" w:rsidRDefault="00C24D7B" w:rsidP="005759A8">
      <w:pPr>
        <w:pStyle w:val="Akapitzlist"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b/>
          <w:sz w:val="20"/>
          <w:szCs w:val="20"/>
        </w:rPr>
        <w:lastRenderedPageBreak/>
        <w:t>Doktor nauk biologicznych</w:t>
      </w:r>
      <w:r w:rsidRPr="003151D0">
        <w:rPr>
          <w:rFonts w:ascii="Arial" w:hAnsi="Arial" w:cs="Arial"/>
          <w:sz w:val="20"/>
          <w:szCs w:val="20"/>
        </w:rPr>
        <w:t xml:space="preserve"> – stopień uzyskany w roku </w:t>
      </w:r>
      <w:r w:rsidR="00D663EE" w:rsidRPr="003151D0">
        <w:rPr>
          <w:rFonts w:ascii="Arial" w:hAnsi="Arial" w:cs="Arial"/>
          <w:sz w:val="20"/>
          <w:szCs w:val="20"/>
        </w:rPr>
        <w:t xml:space="preserve"> </w:t>
      </w:r>
      <w:r w:rsidRPr="003151D0">
        <w:rPr>
          <w:rFonts w:ascii="Arial" w:hAnsi="Arial" w:cs="Arial"/>
          <w:sz w:val="20"/>
          <w:szCs w:val="20"/>
        </w:rPr>
        <w:t xml:space="preserve">2003 </w:t>
      </w:r>
      <w:r w:rsidR="00D663EE" w:rsidRPr="003151D0">
        <w:rPr>
          <w:rFonts w:ascii="Arial" w:hAnsi="Arial" w:cs="Arial"/>
          <w:sz w:val="20"/>
          <w:szCs w:val="20"/>
        </w:rPr>
        <w:t xml:space="preserve">na Wydziale Lekarskim </w:t>
      </w:r>
      <w:r w:rsidR="00447FDE" w:rsidRPr="003151D0">
        <w:rPr>
          <w:rFonts w:ascii="Arial" w:hAnsi="Arial" w:cs="Arial"/>
          <w:sz w:val="20"/>
          <w:szCs w:val="20"/>
        </w:rPr>
        <w:t xml:space="preserve">Uniwersytetu Jagiellońskiego </w:t>
      </w:r>
      <w:r w:rsidR="00D663EE" w:rsidRPr="003151D0">
        <w:rPr>
          <w:rFonts w:ascii="Arial" w:hAnsi="Arial" w:cs="Arial"/>
          <w:sz w:val="20"/>
          <w:szCs w:val="20"/>
        </w:rPr>
        <w:t xml:space="preserve">Collegium Medicum </w:t>
      </w:r>
      <w:r w:rsidR="00C6716F" w:rsidRPr="003151D0">
        <w:rPr>
          <w:rFonts w:ascii="Arial" w:hAnsi="Arial" w:cs="Arial"/>
          <w:sz w:val="20"/>
          <w:szCs w:val="20"/>
        </w:rPr>
        <w:t>w Krakowie</w:t>
      </w:r>
    </w:p>
    <w:p w:rsidR="00C6716F" w:rsidRPr="003151D0" w:rsidRDefault="00C6716F" w:rsidP="005759A8">
      <w:pPr>
        <w:pStyle w:val="Akapitzlist"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D663EE" w:rsidRPr="003151D0" w:rsidRDefault="005932F8" w:rsidP="005759A8">
      <w:pPr>
        <w:pStyle w:val="Akapitzlist"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 xml:space="preserve">Tytuł rozprawy doktorskiej: </w:t>
      </w:r>
      <w:r w:rsidR="00C24D7B" w:rsidRPr="003151D0">
        <w:rPr>
          <w:rFonts w:ascii="Arial" w:hAnsi="Arial" w:cs="Arial"/>
          <w:sz w:val="20"/>
          <w:szCs w:val="20"/>
        </w:rPr>
        <w:t>„</w:t>
      </w:r>
      <w:proofErr w:type="spellStart"/>
      <w:r w:rsidRPr="003151D0">
        <w:rPr>
          <w:rFonts w:ascii="Arial" w:hAnsi="Arial" w:cs="Arial"/>
          <w:sz w:val="20"/>
          <w:szCs w:val="20"/>
        </w:rPr>
        <w:t>Glikozylacja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 N-kadheryny w liniach komórkowych czerniaka</w:t>
      </w:r>
      <w:r w:rsidR="00C24D7B" w:rsidRPr="003151D0">
        <w:rPr>
          <w:rFonts w:ascii="Arial" w:hAnsi="Arial" w:cs="Arial"/>
          <w:sz w:val="20"/>
          <w:szCs w:val="20"/>
        </w:rPr>
        <w:t>”</w:t>
      </w:r>
      <w:r w:rsidRPr="003151D0">
        <w:rPr>
          <w:rFonts w:ascii="Arial" w:hAnsi="Arial" w:cs="Arial"/>
          <w:sz w:val="20"/>
          <w:szCs w:val="20"/>
        </w:rPr>
        <w:t>.</w:t>
      </w:r>
      <w:r w:rsidR="00D663EE" w:rsidRPr="003151D0">
        <w:rPr>
          <w:rFonts w:ascii="Arial" w:hAnsi="Arial" w:cs="Arial"/>
          <w:sz w:val="20"/>
          <w:szCs w:val="20"/>
        </w:rPr>
        <w:t xml:space="preserve"> </w:t>
      </w:r>
    </w:p>
    <w:p w:rsidR="00C6716F" w:rsidRPr="003151D0" w:rsidRDefault="00C6716F" w:rsidP="005759A8">
      <w:pPr>
        <w:pStyle w:val="Akapitzlist"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>Promotor: Prof. dr hab. Piotr Laidler</w:t>
      </w:r>
      <w:r w:rsidR="00F01913" w:rsidRPr="003151D0">
        <w:rPr>
          <w:rFonts w:ascii="Arial" w:hAnsi="Arial" w:cs="Arial"/>
          <w:sz w:val="20"/>
          <w:szCs w:val="20"/>
        </w:rPr>
        <w:t xml:space="preserve"> – Katedra Biochemii Lekarskiej Wydział Lekarski Uniwersytetu Jagiellońskiego </w:t>
      </w:r>
      <w:r w:rsidR="00544B74" w:rsidRPr="003151D0">
        <w:rPr>
          <w:rFonts w:ascii="Arial" w:hAnsi="Arial" w:cs="Arial"/>
          <w:sz w:val="20"/>
          <w:szCs w:val="20"/>
        </w:rPr>
        <w:t xml:space="preserve">Collegium Medicum </w:t>
      </w:r>
      <w:r w:rsidR="00F01913" w:rsidRPr="003151D0">
        <w:rPr>
          <w:rFonts w:ascii="Arial" w:hAnsi="Arial" w:cs="Arial"/>
          <w:sz w:val="20"/>
          <w:szCs w:val="20"/>
        </w:rPr>
        <w:t>w Krakowie</w:t>
      </w:r>
    </w:p>
    <w:p w:rsidR="00F01913" w:rsidRPr="003151D0" w:rsidRDefault="00F01913" w:rsidP="005759A8">
      <w:pPr>
        <w:pStyle w:val="Akapitzlist"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C24D7B" w:rsidRPr="003151D0" w:rsidRDefault="00C24D7B" w:rsidP="005759A8">
      <w:pPr>
        <w:pStyle w:val="Akapitzlist"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 xml:space="preserve">Recenzent: Prof. dr hab. Anna Lityńska </w:t>
      </w:r>
      <w:r w:rsidR="00F01913" w:rsidRPr="003151D0">
        <w:rPr>
          <w:rFonts w:ascii="Arial" w:hAnsi="Arial" w:cs="Arial"/>
          <w:sz w:val="20"/>
          <w:szCs w:val="20"/>
        </w:rPr>
        <w:t xml:space="preserve">- </w:t>
      </w:r>
      <w:r w:rsidRPr="003151D0">
        <w:rPr>
          <w:rFonts w:ascii="Arial" w:hAnsi="Arial" w:cs="Arial"/>
          <w:sz w:val="20"/>
          <w:szCs w:val="20"/>
        </w:rPr>
        <w:t>Instytut Zoologii i Nauk o Ziemi Uniwersytetu Jagiellońskiego</w:t>
      </w:r>
      <w:r w:rsidR="005108DF" w:rsidRPr="003151D0">
        <w:rPr>
          <w:rFonts w:ascii="Arial" w:hAnsi="Arial" w:cs="Arial"/>
          <w:sz w:val="20"/>
          <w:szCs w:val="20"/>
        </w:rPr>
        <w:t xml:space="preserve"> w Krakowie</w:t>
      </w:r>
    </w:p>
    <w:p w:rsidR="00C6716F" w:rsidRDefault="00C24D7B" w:rsidP="005759A8">
      <w:pPr>
        <w:pStyle w:val="Akapitzlist"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 xml:space="preserve">Recenzent: Prof. dr hab. Maciej </w:t>
      </w:r>
      <w:proofErr w:type="spellStart"/>
      <w:r w:rsidRPr="003151D0">
        <w:rPr>
          <w:rFonts w:ascii="Arial" w:hAnsi="Arial" w:cs="Arial"/>
          <w:sz w:val="20"/>
          <w:szCs w:val="20"/>
        </w:rPr>
        <w:t>Ugorski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 </w:t>
      </w:r>
      <w:r w:rsidR="00447FDE" w:rsidRPr="003151D0">
        <w:rPr>
          <w:rFonts w:ascii="Arial" w:hAnsi="Arial" w:cs="Arial"/>
          <w:sz w:val="20"/>
          <w:szCs w:val="20"/>
        </w:rPr>
        <w:t>–</w:t>
      </w:r>
      <w:r w:rsidR="00F01913" w:rsidRPr="003151D0">
        <w:rPr>
          <w:rFonts w:ascii="Arial" w:hAnsi="Arial" w:cs="Arial"/>
          <w:sz w:val="20"/>
          <w:szCs w:val="20"/>
        </w:rPr>
        <w:t xml:space="preserve"> </w:t>
      </w:r>
      <w:r w:rsidR="00447FDE" w:rsidRPr="003151D0">
        <w:rPr>
          <w:rFonts w:ascii="Arial" w:hAnsi="Arial" w:cs="Arial"/>
          <w:sz w:val="20"/>
          <w:szCs w:val="20"/>
        </w:rPr>
        <w:t xml:space="preserve">Instytut Immunologii i Terapii Doświadczalnej </w:t>
      </w:r>
      <w:r w:rsidR="00E96B2A" w:rsidRPr="003151D0">
        <w:rPr>
          <w:rFonts w:ascii="Arial" w:hAnsi="Arial" w:cs="Arial"/>
          <w:sz w:val="20"/>
          <w:szCs w:val="20"/>
        </w:rPr>
        <w:t>PAN  im. Ludwika Hirsz</w:t>
      </w:r>
      <w:r w:rsidR="00382BFB" w:rsidRPr="003151D0">
        <w:rPr>
          <w:rFonts w:ascii="Arial" w:hAnsi="Arial" w:cs="Arial"/>
          <w:sz w:val="20"/>
          <w:szCs w:val="20"/>
        </w:rPr>
        <w:t>f</w:t>
      </w:r>
      <w:r w:rsidR="00E96B2A" w:rsidRPr="003151D0">
        <w:rPr>
          <w:rFonts w:ascii="Arial" w:hAnsi="Arial" w:cs="Arial"/>
          <w:sz w:val="20"/>
          <w:szCs w:val="20"/>
        </w:rPr>
        <w:t>elda  we Wrocławiu</w:t>
      </w:r>
      <w:r w:rsidRPr="003151D0">
        <w:rPr>
          <w:rFonts w:ascii="Arial" w:hAnsi="Arial" w:cs="Arial"/>
          <w:sz w:val="20"/>
          <w:szCs w:val="20"/>
        </w:rPr>
        <w:tab/>
      </w:r>
      <w:r w:rsidRPr="003151D0">
        <w:rPr>
          <w:rFonts w:ascii="Arial" w:hAnsi="Arial" w:cs="Arial"/>
          <w:sz w:val="20"/>
          <w:szCs w:val="20"/>
        </w:rPr>
        <w:tab/>
      </w:r>
    </w:p>
    <w:p w:rsidR="00473E5D" w:rsidRPr="003151D0" w:rsidRDefault="00473E5D" w:rsidP="005759A8">
      <w:pPr>
        <w:pStyle w:val="Akapitzlist"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D663EE" w:rsidRPr="003151D0" w:rsidRDefault="00D663EE" w:rsidP="005759A8">
      <w:pPr>
        <w:pStyle w:val="Akapitzlist"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C964FF" w:rsidRPr="003151D0" w:rsidRDefault="00C964FF" w:rsidP="005759A8">
      <w:pPr>
        <w:pStyle w:val="Akapitzlist"/>
        <w:numPr>
          <w:ilvl w:val="0"/>
          <w:numId w:val="1"/>
        </w:numPr>
        <w:spacing w:line="360" w:lineRule="auto"/>
        <w:ind w:left="360" w:firstLine="0"/>
        <w:jc w:val="both"/>
        <w:rPr>
          <w:rFonts w:ascii="Arial" w:hAnsi="Arial" w:cs="Arial"/>
          <w:b/>
          <w:sz w:val="20"/>
          <w:szCs w:val="20"/>
        </w:rPr>
      </w:pPr>
      <w:r w:rsidRPr="003151D0">
        <w:rPr>
          <w:rFonts w:ascii="Arial" w:hAnsi="Arial" w:cs="Arial"/>
          <w:b/>
          <w:sz w:val="20"/>
          <w:szCs w:val="20"/>
        </w:rPr>
        <w:t>Informacje o dotychczasowym zatrudnieniu w jednostkach naukowych/ artystycznych.</w:t>
      </w:r>
      <w:r w:rsidR="00116E24" w:rsidRPr="003151D0">
        <w:rPr>
          <w:rFonts w:ascii="Arial" w:hAnsi="Arial" w:cs="Arial"/>
          <w:b/>
          <w:sz w:val="20"/>
          <w:szCs w:val="20"/>
        </w:rPr>
        <w:t xml:space="preserve"> </w:t>
      </w:r>
    </w:p>
    <w:p w:rsidR="00116E24" w:rsidRPr="003151D0" w:rsidRDefault="00116E24" w:rsidP="005759A8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116E24" w:rsidRPr="003151D0" w:rsidRDefault="00116E24" w:rsidP="005759A8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16E24" w:rsidRPr="003151D0" w:rsidRDefault="00116E24" w:rsidP="005759A8">
      <w:pPr>
        <w:pStyle w:val="Akapitzlist"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b/>
          <w:sz w:val="20"/>
          <w:szCs w:val="20"/>
        </w:rPr>
        <w:t>1997</w:t>
      </w:r>
      <w:r w:rsidR="00447FDE" w:rsidRPr="003151D0">
        <w:rPr>
          <w:rFonts w:ascii="Arial" w:hAnsi="Arial" w:cs="Arial"/>
          <w:b/>
          <w:sz w:val="20"/>
          <w:szCs w:val="20"/>
        </w:rPr>
        <w:t xml:space="preserve"> </w:t>
      </w:r>
      <w:r w:rsidRPr="003151D0">
        <w:rPr>
          <w:rFonts w:ascii="Arial" w:hAnsi="Arial" w:cs="Arial"/>
          <w:b/>
          <w:sz w:val="20"/>
          <w:szCs w:val="20"/>
        </w:rPr>
        <w:t>- 1998</w:t>
      </w:r>
      <w:r w:rsidRPr="003151D0">
        <w:rPr>
          <w:rFonts w:ascii="Arial" w:hAnsi="Arial" w:cs="Arial"/>
          <w:sz w:val="20"/>
          <w:szCs w:val="20"/>
        </w:rPr>
        <w:t xml:space="preserve"> – stanowisko asystenta stażysty w Katedrze Biochemii Lekarskiej </w:t>
      </w:r>
      <w:r w:rsidR="00ED4BE6" w:rsidRPr="003151D0">
        <w:rPr>
          <w:rFonts w:ascii="Arial" w:hAnsi="Arial" w:cs="Arial"/>
          <w:sz w:val="20"/>
          <w:szCs w:val="20"/>
        </w:rPr>
        <w:t xml:space="preserve">Uniwersytetu Jagiellońskiego </w:t>
      </w:r>
      <w:r w:rsidRPr="003151D0">
        <w:rPr>
          <w:rFonts w:ascii="Arial" w:hAnsi="Arial" w:cs="Arial"/>
          <w:sz w:val="20"/>
          <w:szCs w:val="20"/>
        </w:rPr>
        <w:t>Collegium Medicum</w:t>
      </w:r>
      <w:r w:rsidR="003765E9" w:rsidRPr="003151D0">
        <w:rPr>
          <w:rFonts w:ascii="Arial" w:hAnsi="Arial" w:cs="Arial"/>
          <w:sz w:val="20"/>
          <w:szCs w:val="20"/>
        </w:rPr>
        <w:t xml:space="preserve"> w Krakowie</w:t>
      </w:r>
      <w:r w:rsidRPr="003151D0">
        <w:rPr>
          <w:rFonts w:ascii="Arial" w:hAnsi="Arial" w:cs="Arial"/>
          <w:sz w:val="20"/>
          <w:szCs w:val="20"/>
        </w:rPr>
        <w:t>,</w:t>
      </w:r>
    </w:p>
    <w:p w:rsidR="00CF42C8" w:rsidRPr="003151D0" w:rsidRDefault="00CF42C8" w:rsidP="005759A8">
      <w:pPr>
        <w:pStyle w:val="Akapitzlist"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116E24" w:rsidRPr="003151D0" w:rsidRDefault="00116E24" w:rsidP="005759A8">
      <w:pPr>
        <w:pStyle w:val="Akapitzlist"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b/>
          <w:sz w:val="20"/>
          <w:szCs w:val="20"/>
        </w:rPr>
        <w:t>199</w:t>
      </w:r>
      <w:r w:rsidR="00811EFB" w:rsidRPr="003151D0">
        <w:rPr>
          <w:rFonts w:ascii="Arial" w:hAnsi="Arial" w:cs="Arial"/>
          <w:b/>
          <w:sz w:val="20"/>
          <w:szCs w:val="20"/>
        </w:rPr>
        <w:t xml:space="preserve">8 </w:t>
      </w:r>
      <w:r w:rsidR="00AD7B1F" w:rsidRPr="003151D0">
        <w:rPr>
          <w:rFonts w:ascii="Arial" w:hAnsi="Arial" w:cs="Arial"/>
          <w:b/>
          <w:sz w:val="20"/>
          <w:szCs w:val="20"/>
        </w:rPr>
        <w:t xml:space="preserve">- </w:t>
      </w:r>
      <w:r w:rsidRPr="003151D0">
        <w:rPr>
          <w:rFonts w:ascii="Arial" w:hAnsi="Arial" w:cs="Arial"/>
          <w:b/>
          <w:sz w:val="20"/>
          <w:szCs w:val="20"/>
        </w:rPr>
        <w:t>2005</w:t>
      </w:r>
      <w:r w:rsidRPr="003151D0">
        <w:rPr>
          <w:rFonts w:ascii="Arial" w:hAnsi="Arial" w:cs="Arial"/>
          <w:sz w:val="20"/>
          <w:szCs w:val="20"/>
        </w:rPr>
        <w:t xml:space="preserve"> – stanowisko asystenta w Katedrze Biochemii Lekarskiej </w:t>
      </w:r>
      <w:r w:rsidR="00ED4BE6" w:rsidRPr="003151D0">
        <w:rPr>
          <w:rFonts w:ascii="Arial" w:hAnsi="Arial" w:cs="Arial"/>
          <w:sz w:val="20"/>
          <w:szCs w:val="20"/>
        </w:rPr>
        <w:t xml:space="preserve">Uniwersytetu Jagiellońskiego </w:t>
      </w:r>
      <w:r w:rsidRPr="003151D0">
        <w:rPr>
          <w:rFonts w:ascii="Arial" w:hAnsi="Arial" w:cs="Arial"/>
          <w:sz w:val="20"/>
          <w:szCs w:val="20"/>
        </w:rPr>
        <w:t>Collegium Medicum</w:t>
      </w:r>
      <w:r w:rsidR="003765E9" w:rsidRPr="003151D0">
        <w:rPr>
          <w:rFonts w:ascii="Arial" w:hAnsi="Arial" w:cs="Arial"/>
          <w:sz w:val="20"/>
          <w:szCs w:val="20"/>
        </w:rPr>
        <w:t xml:space="preserve"> w Krakowie</w:t>
      </w:r>
      <w:r w:rsidRPr="003151D0">
        <w:rPr>
          <w:rFonts w:ascii="Arial" w:hAnsi="Arial" w:cs="Arial"/>
          <w:sz w:val="20"/>
          <w:szCs w:val="20"/>
        </w:rPr>
        <w:t>,</w:t>
      </w:r>
    </w:p>
    <w:p w:rsidR="00CF42C8" w:rsidRPr="003151D0" w:rsidRDefault="00CF42C8" w:rsidP="005759A8">
      <w:pPr>
        <w:pStyle w:val="Akapitzlist"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EF719B" w:rsidRPr="003151D0" w:rsidRDefault="00116E24" w:rsidP="005759A8">
      <w:pPr>
        <w:pStyle w:val="Akapitzlist"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b/>
          <w:sz w:val="20"/>
          <w:szCs w:val="20"/>
        </w:rPr>
        <w:t>2005</w:t>
      </w:r>
      <w:r w:rsidR="00A10703" w:rsidRPr="003151D0">
        <w:rPr>
          <w:rFonts w:ascii="Arial" w:hAnsi="Arial" w:cs="Arial"/>
          <w:sz w:val="20"/>
          <w:szCs w:val="20"/>
        </w:rPr>
        <w:t xml:space="preserve"> </w:t>
      </w:r>
      <w:r w:rsidRPr="003151D0">
        <w:rPr>
          <w:rFonts w:ascii="Arial" w:hAnsi="Arial" w:cs="Arial"/>
          <w:sz w:val="20"/>
          <w:szCs w:val="20"/>
        </w:rPr>
        <w:t xml:space="preserve">- do chwili obecnej stanowisko adiunkta w Katedrze Biochemii Lekarskiej </w:t>
      </w:r>
      <w:r w:rsidR="00ED4BE6" w:rsidRPr="003151D0">
        <w:rPr>
          <w:rFonts w:ascii="Arial" w:hAnsi="Arial" w:cs="Arial"/>
          <w:sz w:val="20"/>
          <w:szCs w:val="20"/>
        </w:rPr>
        <w:t xml:space="preserve">Uniwersytetu Jagiellońskiego </w:t>
      </w:r>
      <w:r w:rsidRPr="003151D0">
        <w:rPr>
          <w:rFonts w:ascii="Arial" w:hAnsi="Arial" w:cs="Arial"/>
          <w:sz w:val="20"/>
          <w:szCs w:val="20"/>
        </w:rPr>
        <w:t>Collegium Medicum</w:t>
      </w:r>
      <w:r w:rsidR="003765E9" w:rsidRPr="003151D0">
        <w:rPr>
          <w:rFonts w:ascii="Arial" w:hAnsi="Arial" w:cs="Arial"/>
          <w:sz w:val="20"/>
          <w:szCs w:val="20"/>
        </w:rPr>
        <w:t xml:space="preserve"> w Krakowie</w:t>
      </w:r>
      <w:r w:rsidR="00ED4BE6" w:rsidRPr="003151D0">
        <w:rPr>
          <w:rFonts w:ascii="Arial" w:hAnsi="Arial" w:cs="Arial"/>
          <w:sz w:val="20"/>
          <w:szCs w:val="20"/>
        </w:rPr>
        <w:t>.</w:t>
      </w:r>
      <w:r w:rsidRPr="003151D0">
        <w:rPr>
          <w:rFonts w:ascii="Arial" w:hAnsi="Arial" w:cs="Arial"/>
          <w:sz w:val="20"/>
          <w:szCs w:val="20"/>
        </w:rPr>
        <w:t xml:space="preserve"> </w:t>
      </w:r>
    </w:p>
    <w:p w:rsidR="00EF719B" w:rsidRPr="003151D0" w:rsidRDefault="00EF719B" w:rsidP="005759A8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F719B" w:rsidRPr="003151D0" w:rsidRDefault="00C964FF" w:rsidP="005759A8">
      <w:pPr>
        <w:pStyle w:val="Akapitzlist"/>
        <w:numPr>
          <w:ilvl w:val="0"/>
          <w:numId w:val="1"/>
        </w:numPr>
        <w:spacing w:line="360" w:lineRule="auto"/>
        <w:ind w:left="360" w:firstLine="0"/>
        <w:jc w:val="both"/>
        <w:rPr>
          <w:rFonts w:ascii="Arial" w:hAnsi="Arial" w:cs="Arial"/>
          <w:b/>
          <w:sz w:val="20"/>
          <w:szCs w:val="20"/>
        </w:rPr>
      </w:pPr>
      <w:r w:rsidRPr="003151D0">
        <w:rPr>
          <w:rFonts w:ascii="Arial" w:hAnsi="Arial" w:cs="Arial"/>
          <w:b/>
          <w:sz w:val="20"/>
          <w:szCs w:val="20"/>
        </w:rPr>
        <w:t>Wskazanie osiągnięcia* wynikającego z art. 16 ust. 2 ustawy z dnia 14 marca 2003 r. o stopniach naukowych i tytule naukowym oraz o stopniach i tytule w zakresie sztuki (Dz. U. 2016 r. poz. 882 ze zm. w Dz. U. z 2016 r. poz. 1311.):</w:t>
      </w:r>
    </w:p>
    <w:p w:rsidR="00EF719B" w:rsidRPr="003151D0" w:rsidRDefault="00EF719B" w:rsidP="005759A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F719B" w:rsidRPr="003151D0" w:rsidRDefault="00C964FF" w:rsidP="005759A8">
      <w:pPr>
        <w:pStyle w:val="Akapitzlist"/>
        <w:numPr>
          <w:ilvl w:val="0"/>
          <w:numId w:val="3"/>
        </w:numPr>
        <w:spacing w:line="360" w:lineRule="auto"/>
        <w:ind w:left="360" w:firstLine="0"/>
        <w:jc w:val="both"/>
        <w:rPr>
          <w:rFonts w:ascii="Arial" w:hAnsi="Arial" w:cs="Arial"/>
          <w:b/>
          <w:sz w:val="20"/>
          <w:szCs w:val="20"/>
        </w:rPr>
      </w:pPr>
      <w:r w:rsidRPr="003151D0">
        <w:rPr>
          <w:rFonts w:ascii="Arial" w:hAnsi="Arial" w:cs="Arial"/>
          <w:b/>
          <w:sz w:val="20"/>
          <w:szCs w:val="20"/>
        </w:rPr>
        <w:t>tytuł osiągnięcia naukowego/artystycznego,</w:t>
      </w:r>
    </w:p>
    <w:p w:rsidR="00EF719B" w:rsidRPr="003151D0" w:rsidRDefault="00EF719B" w:rsidP="005759A8">
      <w:pPr>
        <w:pStyle w:val="Akapitzli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74E11" w:rsidRPr="003151D0" w:rsidRDefault="00431DFC" w:rsidP="005759A8">
      <w:pPr>
        <w:pStyle w:val="Akapitzlist"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>„Rola N-kadheryny w procesach związanych z inwazją nowotworową, hamowanie szlaków sygnalizacyjnych z udziałem siRNA dla N-kadheryny</w:t>
      </w:r>
      <w:r w:rsidR="0038324F" w:rsidRPr="003151D0">
        <w:rPr>
          <w:rFonts w:ascii="Arial" w:hAnsi="Arial" w:cs="Arial"/>
          <w:sz w:val="20"/>
          <w:szCs w:val="20"/>
        </w:rPr>
        <w:t xml:space="preserve"> i inhibitorów kinaz białkowych</w:t>
      </w:r>
      <w:r w:rsidRPr="003151D0">
        <w:rPr>
          <w:rFonts w:ascii="Arial" w:hAnsi="Arial" w:cs="Arial"/>
          <w:sz w:val="20"/>
          <w:szCs w:val="20"/>
        </w:rPr>
        <w:t xml:space="preserve"> </w:t>
      </w:r>
      <w:r w:rsidR="0038324F" w:rsidRPr="003151D0">
        <w:rPr>
          <w:rFonts w:ascii="Arial" w:hAnsi="Arial" w:cs="Arial"/>
          <w:sz w:val="20"/>
          <w:szCs w:val="20"/>
        </w:rPr>
        <w:t xml:space="preserve">w komórkach czerniaka, </w:t>
      </w:r>
      <w:r w:rsidRPr="003151D0">
        <w:rPr>
          <w:rFonts w:ascii="Arial" w:hAnsi="Arial" w:cs="Arial"/>
          <w:sz w:val="20"/>
          <w:szCs w:val="20"/>
        </w:rPr>
        <w:t>w celu poszukiwania potencjalnych miejsc dla terapii celowanej”.</w:t>
      </w:r>
    </w:p>
    <w:p w:rsidR="00574E11" w:rsidRPr="003151D0" w:rsidRDefault="00574E11" w:rsidP="005759A8">
      <w:pPr>
        <w:pStyle w:val="Akapitzlist"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206C63" w:rsidRDefault="00206C63" w:rsidP="005759A8">
      <w:pPr>
        <w:pStyle w:val="Akapitzlist"/>
        <w:spacing w:line="360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473E5D" w:rsidRDefault="00473E5D" w:rsidP="005759A8">
      <w:pPr>
        <w:pStyle w:val="Akapitzlist"/>
        <w:spacing w:line="360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473E5D" w:rsidRDefault="00473E5D" w:rsidP="005759A8">
      <w:pPr>
        <w:pStyle w:val="Akapitzlist"/>
        <w:spacing w:line="360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473E5D" w:rsidRDefault="00473E5D" w:rsidP="005759A8">
      <w:pPr>
        <w:pStyle w:val="Akapitzlist"/>
        <w:spacing w:line="360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473E5D" w:rsidRDefault="00473E5D" w:rsidP="005759A8">
      <w:pPr>
        <w:pStyle w:val="Akapitzlist"/>
        <w:spacing w:line="360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CE327B" w:rsidRPr="003151D0" w:rsidRDefault="00C964FF" w:rsidP="005759A8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3151D0">
        <w:rPr>
          <w:rFonts w:ascii="Arial" w:hAnsi="Arial" w:cs="Arial"/>
          <w:b/>
          <w:sz w:val="20"/>
          <w:szCs w:val="20"/>
        </w:rPr>
        <w:t>b) (autor/autorzy, tytuł/tytuły publikacji, rok wydania, nazwa wydawnictwa, recenzenci wydawniczy),</w:t>
      </w:r>
    </w:p>
    <w:p w:rsidR="00CE327B" w:rsidRPr="003151D0" w:rsidRDefault="00CE327B" w:rsidP="005759A8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607C4" w:rsidRPr="003151D0" w:rsidRDefault="00D663EE" w:rsidP="005759A8">
      <w:pPr>
        <w:pStyle w:val="Akapitzlist"/>
        <w:numPr>
          <w:ilvl w:val="0"/>
          <w:numId w:val="4"/>
        </w:numPr>
        <w:spacing w:line="360" w:lineRule="auto"/>
        <w:ind w:left="360" w:firstLine="0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b/>
          <w:sz w:val="20"/>
          <w:szCs w:val="20"/>
        </w:rPr>
        <w:t>Dorota Ciolczyk-Wierzbicka</w:t>
      </w:r>
      <w:r w:rsidRPr="003151D0">
        <w:rPr>
          <w:rFonts w:ascii="Arial" w:hAnsi="Arial" w:cs="Arial"/>
          <w:sz w:val="20"/>
          <w:szCs w:val="20"/>
        </w:rPr>
        <w:t xml:space="preserve">, Dorota Gil, Piotr Laidler. </w:t>
      </w:r>
    </w:p>
    <w:p w:rsidR="00CE327B" w:rsidRPr="003151D0" w:rsidRDefault="00D663EE" w:rsidP="005759A8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3151D0">
        <w:rPr>
          <w:rFonts w:ascii="Arial" w:hAnsi="Arial" w:cs="Arial"/>
          <w:sz w:val="20"/>
          <w:szCs w:val="20"/>
          <w:lang w:val="en-US"/>
        </w:rPr>
        <w:t>The inhibition of cell proliferation using silencing of N-cadherin gene by siRNA process in human melanoma ce</w:t>
      </w:r>
      <w:r w:rsidR="00562FE3" w:rsidRPr="003151D0">
        <w:rPr>
          <w:rFonts w:ascii="Arial" w:hAnsi="Arial" w:cs="Arial"/>
          <w:sz w:val="20"/>
          <w:szCs w:val="20"/>
          <w:lang w:val="en-US"/>
        </w:rPr>
        <w:t xml:space="preserve">ll lines. </w:t>
      </w:r>
      <w:proofErr w:type="spellStart"/>
      <w:r w:rsidR="00562FE3" w:rsidRPr="003151D0">
        <w:rPr>
          <w:rFonts w:ascii="Arial" w:hAnsi="Arial" w:cs="Arial"/>
          <w:sz w:val="20"/>
          <w:szCs w:val="20"/>
          <w:lang w:val="en-US"/>
        </w:rPr>
        <w:t>Curr</w:t>
      </w:r>
      <w:proofErr w:type="spellEnd"/>
      <w:r w:rsidR="00562FE3" w:rsidRPr="003151D0">
        <w:rPr>
          <w:rFonts w:ascii="Arial" w:hAnsi="Arial" w:cs="Arial"/>
          <w:sz w:val="20"/>
          <w:szCs w:val="20"/>
          <w:lang w:val="en-US"/>
        </w:rPr>
        <w:t>. Med. Chem. 2012</w:t>
      </w:r>
      <w:r w:rsidRPr="003151D0">
        <w:rPr>
          <w:rFonts w:ascii="Arial" w:hAnsi="Arial" w:cs="Arial"/>
          <w:sz w:val="20"/>
          <w:szCs w:val="20"/>
          <w:lang w:val="en-US"/>
        </w:rPr>
        <w:t xml:space="preserve">: Vol. 19, </w:t>
      </w:r>
      <w:proofErr w:type="spellStart"/>
      <w:r w:rsidRPr="003151D0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Pr="003151D0">
        <w:rPr>
          <w:rFonts w:ascii="Arial" w:hAnsi="Arial" w:cs="Arial"/>
          <w:sz w:val="20"/>
          <w:szCs w:val="20"/>
          <w:lang w:val="en-US"/>
        </w:rPr>
        <w:t xml:space="preserve"> 1, s. 145-151, </w:t>
      </w:r>
    </w:p>
    <w:p w:rsidR="00CE327B" w:rsidRPr="003151D0" w:rsidRDefault="00D663EE" w:rsidP="005759A8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3151D0">
        <w:rPr>
          <w:rFonts w:ascii="Arial" w:hAnsi="Arial" w:cs="Arial"/>
          <w:sz w:val="20"/>
          <w:szCs w:val="20"/>
          <w:lang w:val="en-US"/>
        </w:rPr>
        <w:t xml:space="preserve">Impact Factor ISI: 4.070, </w:t>
      </w:r>
      <w:proofErr w:type="spellStart"/>
      <w:r w:rsidRPr="003151D0">
        <w:rPr>
          <w:rFonts w:ascii="Arial" w:hAnsi="Arial" w:cs="Arial"/>
          <w:sz w:val="20"/>
          <w:szCs w:val="20"/>
          <w:lang w:val="en-US"/>
        </w:rPr>
        <w:t>MNiSW</w:t>
      </w:r>
      <w:proofErr w:type="spellEnd"/>
      <w:r w:rsidRPr="003151D0">
        <w:rPr>
          <w:rFonts w:ascii="Arial" w:hAnsi="Arial" w:cs="Arial"/>
          <w:sz w:val="20"/>
          <w:szCs w:val="20"/>
          <w:lang w:val="en-US"/>
        </w:rPr>
        <w:t>: 40.000</w:t>
      </w:r>
    </w:p>
    <w:p w:rsidR="00CE327B" w:rsidRPr="003151D0" w:rsidRDefault="00CE327B" w:rsidP="005759A8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  <w:lang w:val="en-US"/>
        </w:rPr>
      </w:pPr>
    </w:p>
    <w:p w:rsidR="003607C4" w:rsidRPr="003151D0" w:rsidRDefault="00E55FC1" w:rsidP="005759A8">
      <w:pPr>
        <w:pStyle w:val="Akapitzlist"/>
        <w:numPr>
          <w:ilvl w:val="0"/>
          <w:numId w:val="4"/>
        </w:numPr>
        <w:spacing w:line="360" w:lineRule="auto"/>
        <w:ind w:left="360" w:firstLine="0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b/>
          <w:sz w:val="20"/>
          <w:szCs w:val="20"/>
        </w:rPr>
        <w:t>Dorota Ciołczyk-Wierzbicka</w:t>
      </w:r>
      <w:r w:rsidRPr="003151D0">
        <w:rPr>
          <w:rFonts w:ascii="Arial" w:hAnsi="Arial" w:cs="Arial"/>
          <w:sz w:val="20"/>
          <w:szCs w:val="20"/>
        </w:rPr>
        <w:t xml:space="preserve">, Piotr Laidler. </w:t>
      </w:r>
    </w:p>
    <w:p w:rsidR="00464F04" w:rsidRDefault="00562FE3" w:rsidP="005759A8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3151D0">
        <w:rPr>
          <w:rFonts w:ascii="Arial" w:hAnsi="Arial" w:cs="Arial"/>
          <w:sz w:val="20"/>
          <w:szCs w:val="20"/>
          <w:lang w:val="en-US"/>
        </w:rPr>
        <w:t xml:space="preserve">The inhibition of invasion of human melanoma cells through N-cadherin knock-down. </w:t>
      </w:r>
    </w:p>
    <w:p w:rsidR="00CE327B" w:rsidRPr="003151D0" w:rsidRDefault="00562FE3" w:rsidP="005759A8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3151D0">
        <w:rPr>
          <w:rFonts w:ascii="Arial" w:hAnsi="Arial" w:cs="Arial"/>
          <w:sz w:val="20"/>
          <w:szCs w:val="20"/>
          <w:lang w:val="en-US"/>
        </w:rPr>
        <w:t xml:space="preserve">Med. </w:t>
      </w:r>
      <w:proofErr w:type="spellStart"/>
      <w:r w:rsidRPr="003151D0">
        <w:rPr>
          <w:rFonts w:ascii="Arial" w:hAnsi="Arial" w:cs="Arial"/>
          <w:sz w:val="20"/>
          <w:szCs w:val="20"/>
          <w:lang w:val="en-US"/>
        </w:rPr>
        <w:t>Oncol</w:t>
      </w:r>
      <w:proofErr w:type="spellEnd"/>
      <w:r w:rsidRPr="003151D0">
        <w:rPr>
          <w:rFonts w:ascii="Arial" w:hAnsi="Arial" w:cs="Arial"/>
          <w:sz w:val="20"/>
          <w:szCs w:val="20"/>
          <w:lang w:val="en-US"/>
        </w:rPr>
        <w:t xml:space="preserve">. 2018 : Vol. 35, </w:t>
      </w:r>
      <w:proofErr w:type="spellStart"/>
      <w:r w:rsidRPr="003151D0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Pr="003151D0">
        <w:rPr>
          <w:rFonts w:ascii="Arial" w:hAnsi="Arial" w:cs="Arial"/>
          <w:sz w:val="20"/>
          <w:szCs w:val="20"/>
          <w:lang w:val="en-US"/>
        </w:rPr>
        <w:t xml:space="preserve"> 1 art. no. 42, s. 1-9, </w:t>
      </w:r>
    </w:p>
    <w:p w:rsidR="00BF66B1" w:rsidRPr="003151D0" w:rsidRDefault="00562FE3" w:rsidP="005759A8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3151D0">
        <w:rPr>
          <w:rFonts w:ascii="Arial" w:hAnsi="Arial" w:cs="Arial"/>
          <w:sz w:val="20"/>
          <w:szCs w:val="20"/>
          <w:lang w:val="en-US"/>
        </w:rPr>
        <w:t xml:space="preserve">Impact Factor ISI: 2.920, </w:t>
      </w:r>
      <w:proofErr w:type="spellStart"/>
      <w:r w:rsidRPr="003151D0">
        <w:rPr>
          <w:rFonts w:ascii="Arial" w:hAnsi="Arial" w:cs="Arial"/>
          <w:sz w:val="20"/>
          <w:szCs w:val="20"/>
          <w:lang w:val="en-US"/>
        </w:rPr>
        <w:t>MNiSW</w:t>
      </w:r>
      <w:proofErr w:type="spellEnd"/>
      <w:r w:rsidRPr="003151D0">
        <w:rPr>
          <w:rFonts w:ascii="Arial" w:hAnsi="Arial" w:cs="Arial"/>
          <w:sz w:val="20"/>
          <w:szCs w:val="20"/>
          <w:lang w:val="en-US"/>
        </w:rPr>
        <w:t>: 20.000</w:t>
      </w:r>
      <w:r w:rsidR="00BF66B1" w:rsidRPr="003151D0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BF66B1" w:rsidRPr="003151D0" w:rsidRDefault="00BF66B1" w:rsidP="005759A8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BF66B1" w:rsidRPr="003151D0" w:rsidRDefault="00BF66B1" w:rsidP="005759A8">
      <w:pPr>
        <w:pStyle w:val="Akapitzlist"/>
        <w:numPr>
          <w:ilvl w:val="0"/>
          <w:numId w:val="4"/>
        </w:numPr>
        <w:spacing w:line="360" w:lineRule="auto"/>
        <w:ind w:left="360" w:firstLine="0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b/>
          <w:sz w:val="20"/>
          <w:szCs w:val="20"/>
        </w:rPr>
        <w:t>Dorota Ciołczyk-Wierzbicka</w:t>
      </w:r>
      <w:r w:rsidRPr="003151D0">
        <w:rPr>
          <w:rFonts w:ascii="Arial" w:hAnsi="Arial" w:cs="Arial"/>
          <w:sz w:val="20"/>
          <w:szCs w:val="20"/>
        </w:rPr>
        <w:t xml:space="preserve">,  Dorota Gil, Piotr Laidler. </w:t>
      </w:r>
    </w:p>
    <w:p w:rsidR="00BF66B1" w:rsidRPr="003151D0" w:rsidRDefault="00BF66B1" w:rsidP="005759A8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3151D0">
        <w:rPr>
          <w:rFonts w:ascii="Arial" w:hAnsi="Arial" w:cs="Arial"/>
          <w:sz w:val="20"/>
          <w:szCs w:val="20"/>
          <w:lang w:val="en-US"/>
        </w:rPr>
        <w:t xml:space="preserve">Treatment of melanoma with selected inhibitors of signaling kinases effectively reduces proliferation and induces expression of cell cycle inhibitors. </w:t>
      </w:r>
      <w:r w:rsidR="00956063" w:rsidRPr="003151D0">
        <w:rPr>
          <w:rFonts w:ascii="Arial" w:hAnsi="Arial" w:cs="Arial"/>
          <w:sz w:val="20"/>
          <w:szCs w:val="20"/>
          <w:lang w:val="en-US"/>
        </w:rPr>
        <w:t xml:space="preserve">Med. </w:t>
      </w:r>
      <w:proofErr w:type="spellStart"/>
      <w:r w:rsidR="00956063" w:rsidRPr="003151D0">
        <w:rPr>
          <w:rFonts w:ascii="Arial" w:hAnsi="Arial" w:cs="Arial"/>
          <w:sz w:val="20"/>
          <w:szCs w:val="20"/>
          <w:lang w:val="en-US"/>
        </w:rPr>
        <w:t>Oncol</w:t>
      </w:r>
      <w:proofErr w:type="spellEnd"/>
      <w:r w:rsidR="00956063" w:rsidRPr="003151D0">
        <w:rPr>
          <w:rFonts w:ascii="Arial" w:hAnsi="Arial" w:cs="Arial"/>
          <w:sz w:val="20"/>
          <w:szCs w:val="20"/>
          <w:lang w:val="en-US"/>
        </w:rPr>
        <w:t>. 2018</w:t>
      </w:r>
      <w:r w:rsidRPr="003151D0">
        <w:rPr>
          <w:rFonts w:ascii="Arial" w:hAnsi="Arial" w:cs="Arial"/>
          <w:sz w:val="20"/>
          <w:szCs w:val="20"/>
          <w:lang w:val="en-US"/>
        </w:rPr>
        <w:t xml:space="preserve">: Vol. 35, </w:t>
      </w:r>
      <w:proofErr w:type="spellStart"/>
      <w:r w:rsidRPr="003151D0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Pr="003151D0">
        <w:rPr>
          <w:rFonts w:ascii="Arial" w:hAnsi="Arial" w:cs="Arial"/>
          <w:sz w:val="20"/>
          <w:szCs w:val="20"/>
          <w:lang w:val="en-US"/>
        </w:rPr>
        <w:t xml:space="preserve"> 1 art. no. 7, s. 1-9, </w:t>
      </w:r>
    </w:p>
    <w:p w:rsidR="00BF66B1" w:rsidRPr="003151D0" w:rsidRDefault="00BF66B1" w:rsidP="005759A8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3151D0">
        <w:rPr>
          <w:rFonts w:ascii="Arial" w:hAnsi="Arial" w:cs="Arial"/>
          <w:sz w:val="20"/>
          <w:szCs w:val="20"/>
          <w:lang w:val="en-US"/>
        </w:rPr>
        <w:t xml:space="preserve">Impact Factor ISI: 2.920, </w:t>
      </w:r>
      <w:proofErr w:type="spellStart"/>
      <w:r w:rsidRPr="003151D0">
        <w:rPr>
          <w:rFonts w:ascii="Arial" w:hAnsi="Arial" w:cs="Arial"/>
          <w:sz w:val="20"/>
          <w:szCs w:val="20"/>
          <w:lang w:val="en-US"/>
        </w:rPr>
        <w:t>MNiSW</w:t>
      </w:r>
      <w:proofErr w:type="spellEnd"/>
      <w:r w:rsidRPr="003151D0">
        <w:rPr>
          <w:rFonts w:ascii="Arial" w:hAnsi="Arial" w:cs="Arial"/>
          <w:sz w:val="20"/>
          <w:szCs w:val="20"/>
          <w:lang w:val="en-US"/>
        </w:rPr>
        <w:t>: 20.000</w:t>
      </w:r>
    </w:p>
    <w:p w:rsidR="00E55FC1" w:rsidRPr="003151D0" w:rsidRDefault="00E55FC1" w:rsidP="005759A8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07275E" w:rsidRPr="003151D0" w:rsidRDefault="0007275E" w:rsidP="005759A8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07275E" w:rsidRPr="003151D0" w:rsidRDefault="0007275E" w:rsidP="005759A8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 xml:space="preserve">Sumaryczny </w:t>
      </w:r>
      <w:proofErr w:type="spellStart"/>
      <w:r w:rsidRPr="003151D0">
        <w:rPr>
          <w:rFonts w:ascii="Arial" w:hAnsi="Arial" w:cs="Arial"/>
          <w:sz w:val="20"/>
          <w:szCs w:val="20"/>
        </w:rPr>
        <w:t>Impact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51D0">
        <w:rPr>
          <w:rFonts w:ascii="Arial" w:hAnsi="Arial" w:cs="Arial"/>
          <w:sz w:val="20"/>
          <w:szCs w:val="20"/>
        </w:rPr>
        <w:t>Factor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 prac wchodzących w skład osiągniecia naukowego: </w:t>
      </w:r>
      <w:r w:rsidRPr="003151D0">
        <w:rPr>
          <w:rFonts w:ascii="Arial" w:hAnsi="Arial" w:cs="Arial"/>
          <w:b/>
          <w:sz w:val="20"/>
          <w:szCs w:val="20"/>
        </w:rPr>
        <w:t>9.</w:t>
      </w:r>
      <w:r w:rsidR="006F5B7A" w:rsidRPr="003151D0">
        <w:rPr>
          <w:rFonts w:ascii="Arial" w:hAnsi="Arial" w:cs="Arial"/>
          <w:b/>
          <w:sz w:val="20"/>
          <w:szCs w:val="20"/>
        </w:rPr>
        <w:t>91</w:t>
      </w:r>
    </w:p>
    <w:p w:rsidR="0007275E" w:rsidRPr="003151D0" w:rsidRDefault="0007275E" w:rsidP="005759A8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 xml:space="preserve">Sumaryczna liczba punktów </w:t>
      </w:r>
      <w:proofErr w:type="spellStart"/>
      <w:r w:rsidRPr="003151D0">
        <w:rPr>
          <w:rFonts w:ascii="Arial" w:hAnsi="Arial" w:cs="Arial"/>
          <w:sz w:val="20"/>
          <w:szCs w:val="20"/>
        </w:rPr>
        <w:t>MNiSW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: </w:t>
      </w:r>
      <w:r w:rsidR="00EE6079" w:rsidRPr="003151D0">
        <w:rPr>
          <w:rFonts w:ascii="Arial" w:hAnsi="Arial" w:cs="Arial"/>
          <w:b/>
          <w:sz w:val="20"/>
          <w:szCs w:val="20"/>
        </w:rPr>
        <w:t>80.000</w:t>
      </w:r>
    </w:p>
    <w:p w:rsidR="000B69F6" w:rsidRPr="003151D0" w:rsidRDefault="000B69F6" w:rsidP="005759A8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0B69F6" w:rsidRPr="003151D0" w:rsidRDefault="000B69F6" w:rsidP="005759A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 xml:space="preserve">Kopie powyższych prac - </w:t>
      </w:r>
      <w:r w:rsidR="00EC6F93" w:rsidRPr="003151D0">
        <w:rPr>
          <w:rFonts w:ascii="Arial" w:hAnsi="Arial" w:cs="Arial"/>
          <w:i/>
          <w:sz w:val="20"/>
          <w:szCs w:val="20"/>
        </w:rPr>
        <w:t xml:space="preserve">załącznik nr </w:t>
      </w:r>
      <w:r w:rsidR="00CA4201" w:rsidRPr="003151D0">
        <w:rPr>
          <w:rFonts w:ascii="Arial" w:hAnsi="Arial" w:cs="Arial"/>
          <w:i/>
          <w:sz w:val="20"/>
          <w:szCs w:val="20"/>
        </w:rPr>
        <w:t>7</w:t>
      </w:r>
    </w:p>
    <w:p w:rsidR="00D663EE" w:rsidRPr="003151D0" w:rsidRDefault="000B69F6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 xml:space="preserve">Oświadczenia współautorów o indywidualnym wkładzie autorskim - </w:t>
      </w:r>
      <w:r w:rsidR="00EC6F93" w:rsidRPr="003151D0">
        <w:rPr>
          <w:rFonts w:ascii="Arial" w:hAnsi="Arial" w:cs="Arial"/>
          <w:i/>
          <w:sz w:val="20"/>
          <w:szCs w:val="20"/>
        </w:rPr>
        <w:t xml:space="preserve">załącznik nr </w:t>
      </w:r>
      <w:r w:rsidR="00CA4201" w:rsidRPr="003151D0">
        <w:rPr>
          <w:rFonts w:ascii="Arial" w:hAnsi="Arial" w:cs="Arial"/>
          <w:i/>
          <w:sz w:val="20"/>
          <w:szCs w:val="20"/>
        </w:rPr>
        <w:t>5</w:t>
      </w:r>
    </w:p>
    <w:p w:rsidR="000B69F6" w:rsidRPr="003151D0" w:rsidRDefault="000B69F6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964FF" w:rsidRPr="003151D0" w:rsidRDefault="00C964FF" w:rsidP="00A7222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151D0">
        <w:rPr>
          <w:rFonts w:ascii="Arial" w:hAnsi="Arial" w:cs="Arial"/>
          <w:b/>
          <w:sz w:val="20"/>
          <w:szCs w:val="20"/>
        </w:rPr>
        <w:t>omówienie celu naukowego/artystycznego ww. pracy/prac i osiągniętych wyników wraz z omówieniem ich ewentualnego wykorzystania.</w:t>
      </w:r>
    </w:p>
    <w:p w:rsidR="00403367" w:rsidRPr="003151D0" w:rsidRDefault="00403367" w:rsidP="005759A8">
      <w:pPr>
        <w:pStyle w:val="Akapitzli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F0C8D" w:rsidRPr="003151D0" w:rsidRDefault="002D3BA9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ab/>
        <w:t xml:space="preserve">Badania </w:t>
      </w:r>
      <w:r w:rsidR="00A711E7" w:rsidRPr="003151D0">
        <w:rPr>
          <w:rFonts w:ascii="Arial" w:hAnsi="Arial" w:cs="Arial"/>
          <w:sz w:val="20"/>
          <w:szCs w:val="20"/>
        </w:rPr>
        <w:t>będące</w:t>
      </w:r>
      <w:r w:rsidRPr="003151D0">
        <w:rPr>
          <w:rFonts w:ascii="Arial" w:hAnsi="Arial" w:cs="Arial"/>
          <w:sz w:val="20"/>
          <w:szCs w:val="20"/>
        </w:rPr>
        <w:t xml:space="preserve"> podstaw</w:t>
      </w:r>
      <w:r w:rsidR="00464F04">
        <w:rPr>
          <w:rFonts w:ascii="Arial" w:hAnsi="Arial" w:cs="Arial"/>
          <w:sz w:val="20"/>
          <w:szCs w:val="20"/>
        </w:rPr>
        <w:t>ą</w:t>
      </w:r>
      <w:r w:rsidRPr="003151D0">
        <w:rPr>
          <w:rFonts w:ascii="Arial" w:hAnsi="Arial" w:cs="Arial"/>
          <w:sz w:val="20"/>
          <w:szCs w:val="20"/>
        </w:rPr>
        <w:t xml:space="preserve"> prezentowanego osiągniecia naukowego</w:t>
      </w:r>
      <w:r w:rsidR="007A6F0F" w:rsidRPr="003151D0">
        <w:rPr>
          <w:rFonts w:ascii="Arial" w:hAnsi="Arial" w:cs="Arial"/>
          <w:sz w:val="20"/>
          <w:szCs w:val="20"/>
        </w:rPr>
        <w:t xml:space="preserve">, </w:t>
      </w:r>
      <w:r w:rsidR="00BE4093" w:rsidRPr="003151D0">
        <w:rPr>
          <w:rFonts w:ascii="Arial" w:hAnsi="Arial" w:cs="Arial"/>
          <w:sz w:val="20"/>
          <w:szCs w:val="20"/>
        </w:rPr>
        <w:t xml:space="preserve">które stanowią mój indywidulany wkład w rozwój nauki, </w:t>
      </w:r>
      <w:r w:rsidR="00D04F99" w:rsidRPr="003151D0">
        <w:rPr>
          <w:rFonts w:ascii="Arial" w:hAnsi="Arial" w:cs="Arial"/>
          <w:sz w:val="20"/>
          <w:szCs w:val="20"/>
        </w:rPr>
        <w:t xml:space="preserve">dotyczą </w:t>
      </w:r>
      <w:r w:rsidR="00710C24" w:rsidRPr="003151D0">
        <w:rPr>
          <w:rFonts w:ascii="Arial" w:hAnsi="Arial" w:cs="Arial"/>
          <w:sz w:val="20"/>
          <w:szCs w:val="20"/>
        </w:rPr>
        <w:t>hamowani</w:t>
      </w:r>
      <w:r w:rsidR="00464F04">
        <w:rPr>
          <w:rFonts w:ascii="Arial" w:hAnsi="Arial" w:cs="Arial"/>
          <w:sz w:val="20"/>
          <w:szCs w:val="20"/>
        </w:rPr>
        <w:t>a</w:t>
      </w:r>
      <w:r w:rsidR="00710C24" w:rsidRPr="003151D0">
        <w:rPr>
          <w:rFonts w:ascii="Arial" w:hAnsi="Arial" w:cs="Arial"/>
          <w:sz w:val="20"/>
          <w:szCs w:val="20"/>
        </w:rPr>
        <w:t xml:space="preserve"> inwazji komórek czerniaka poprzez stosowanie kombinacji siRNA dla</w:t>
      </w:r>
      <w:r w:rsidR="0010029E" w:rsidRPr="003151D0">
        <w:rPr>
          <w:rFonts w:ascii="Arial" w:hAnsi="Arial" w:cs="Arial"/>
          <w:sz w:val="20"/>
          <w:szCs w:val="20"/>
        </w:rPr>
        <w:t xml:space="preserve"> </w:t>
      </w:r>
      <w:r w:rsidR="00710C24" w:rsidRPr="003151D0">
        <w:rPr>
          <w:rFonts w:ascii="Arial" w:hAnsi="Arial" w:cs="Arial"/>
          <w:sz w:val="20"/>
          <w:szCs w:val="20"/>
        </w:rPr>
        <w:t xml:space="preserve"> N-kadheryny i inhibitorów kinaz</w:t>
      </w:r>
      <w:r w:rsidR="00CB51F5" w:rsidRPr="003151D0">
        <w:rPr>
          <w:rFonts w:ascii="Arial" w:hAnsi="Arial" w:cs="Arial"/>
          <w:sz w:val="20"/>
          <w:szCs w:val="20"/>
        </w:rPr>
        <w:t xml:space="preserve"> białkowych</w:t>
      </w:r>
      <w:r w:rsidR="007A6F0F" w:rsidRPr="003151D0">
        <w:rPr>
          <w:rFonts w:ascii="Arial" w:hAnsi="Arial" w:cs="Arial"/>
          <w:sz w:val="20"/>
          <w:szCs w:val="20"/>
        </w:rPr>
        <w:t xml:space="preserve"> oraz ich</w:t>
      </w:r>
      <w:r w:rsidR="00710C24" w:rsidRPr="003151D0">
        <w:rPr>
          <w:rFonts w:ascii="Arial" w:hAnsi="Arial" w:cs="Arial"/>
          <w:sz w:val="20"/>
          <w:szCs w:val="20"/>
        </w:rPr>
        <w:t xml:space="preserve"> </w:t>
      </w:r>
      <w:r w:rsidR="007A6F0F" w:rsidRPr="003151D0">
        <w:rPr>
          <w:rFonts w:ascii="Arial" w:hAnsi="Arial" w:cs="Arial"/>
          <w:sz w:val="20"/>
          <w:szCs w:val="20"/>
        </w:rPr>
        <w:t>potencjalnego wykorzystania w terapii celowanej czerniaka ludzkiego.</w:t>
      </w:r>
    </w:p>
    <w:p w:rsidR="009C1434" w:rsidRPr="003151D0" w:rsidRDefault="006F0C8D" w:rsidP="009C1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ab/>
        <w:t xml:space="preserve">Czerniak (łac. </w:t>
      </w:r>
      <w:r w:rsidRPr="003151D0">
        <w:rPr>
          <w:rFonts w:ascii="Arial" w:hAnsi="Arial" w:cs="Arial"/>
          <w:i/>
          <w:sz w:val="20"/>
          <w:szCs w:val="20"/>
        </w:rPr>
        <w:t>melanoma malignum</w:t>
      </w:r>
      <w:r w:rsidRPr="003151D0">
        <w:rPr>
          <w:rFonts w:ascii="Arial" w:hAnsi="Arial" w:cs="Arial"/>
          <w:sz w:val="20"/>
          <w:szCs w:val="20"/>
        </w:rPr>
        <w:t>)</w:t>
      </w:r>
      <w:r w:rsidR="00DA1622" w:rsidRPr="003151D0">
        <w:rPr>
          <w:rFonts w:ascii="Arial" w:hAnsi="Arial" w:cs="Arial"/>
          <w:sz w:val="20"/>
          <w:szCs w:val="20"/>
        </w:rPr>
        <w:t>,</w:t>
      </w:r>
      <w:r w:rsidRPr="003151D0">
        <w:rPr>
          <w:rFonts w:ascii="Arial" w:hAnsi="Arial" w:cs="Arial"/>
          <w:sz w:val="20"/>
          <w:szCs w:val="20"/>
        </w:rPr>
        <w:t xml:space="preserve">  to jeden z najbardziej złośliwych, heterogenny</w:t>
      </w:r>
      <w:r w:rsidR="008B2206" w:rsidRPr="003151D0">
        <w:rPr>
          <w:rFonts w:ascii="Arial" w:hAnsi="Arial" w:cs="Arial"/>
          <w:sz w:val="20"/>
          <w:szCs w:val="20"/>
        </w:rPr>
        <w:t>ch</w:t>
      </w:r>
      <w:r w:rsidRPr="003151D0">
        <w:rPr>
          <w:rFonts w:ascii="Arial" w:hAnsi="Arial" w:cs="Arial"/>
          <w:sz w:val="20"/>
          <w:szCs w:val="20"/>
        </w:rPr>
        <w:t xml:space="preserve"> i odporny</w:t>
      </w:r>
      <w:r w:rsidR="008B2206" w:rsidRPr="003151D0">
        <w:rPr>
          <w:rFonts w:ascii="Arial" w:hAnsi="Arial" w:cs="Arial"/>
          <w:sz w:val="20"/>
          <w:szCs w:val="20"/>
        </w:rPr>
        <w:t>ch</w:t>
      </w:r>
      <w:r w:rsidRPr="003151D0">
        <w:rPr>
          <w:rFonts w:ascii="Arial" w:hAnsi="Arial" w:cs="Arial"/>
          <w:sz w:val="20"/>
          <w:szCs w:val="20"/>
        </w:rPr>
        <w:t xml:space="preserve"> na terapię typów</w:t>
      </w:r>
      <w:r w:rsidR="00251E70" w:rsidRPr="003151D0">
        <w:rPr>
          <w:rFonts w:ascii="Arial" w:hAnsi="Arial" w:cs="Arial"/>
          <w:sz w:val="20"/>
          <w:szCs w:val="20"/>
        </w:rPr>
        <w:t xml:space="preserve"> </w:t>
      </w:r>
      <w:r w:rsidRPr="003151D0">
        <w:rPr>
          <w:rFonts w:ascii="Arial" w:hAnsi="Arial" w:cs="Arial"/>
          <w:sz w:val="20"/>
          <w:szCs w:val="20"/>
        </w:rPr>
        <w:t xml:space="preserve"> nowotworu</w:t>
      </w:r>
      <w:r w:rsidR="00D04F99" w:rsidRPr="003151D0">
        <w:rPr>
          <w:rFonts w:ascii="Arial" w:hAnsi="Arial" w:cs="Arial"/>
          <w:sz w:val="20"/>
          <w:szCs w:val="20"/>
        </w:rPr>
        <w:t>,</w:t>
      </w:r>
      <w:r w:rsidRPr="003151D0">
        <w:rPr>
          <w:rFonts w:ascii="Arial" w:hAnsi="Arial" w:cs="Arial"/>
          <w:sz w:val="20"/>
          <w:szCs w:val="20"/>
        </w:rPr>
        <w:t xml:space="preserve"> powstały</w:t>
      </w:r>
      <w:r w:rsidR="008B2206" w:rsidRPr="003151D0">
        <w:rPr>
          <w:rFonts w:ascii="Arial" w:hAnsi="Arial" w:cs="Arial"/>
          <w:sz w:val="20"/>
          <w:szCs w:val="20"/>
        </w:rPr>
        <w:t xml:space="preserve"> </w:t>
      </w:r>
      <w:r w:rsidRPr="003151D0">
        <w:rPr>
          <w:rFonts w:ascii="Arial" w:hAnsi="Arial" w:cs="Arial"/>
          <w:sz w:val="20"/>
          <w:szCs w:val="20"/>
        </w:rPr>
        <w:t xml:space="preserve">w wyniku transformacji nowotworowej komórek barwnikowych </w:t>
      </w:r>
      <w:r w:rsidR="001A7E5E" w:rsidRPr="003151D0">
        <w:rPr>
          <w:rFonts w:ascii="Arial" w:hAnsi="Arial" w:cs="Arial"/>
          <w:sz w:val="20"/>
          <w:szCs w:val="20"/>
        </w:rPr>
        <w:t>–</w:t>
      </w:r>
      <w:r w:rsidRPr="003151D0">
        <w:rPr>
          <w:rFonts w:ascii="Arial" w:hAnsi="Arial" w:cs="Arial"/>
          <w:sz w:val="20"/>
          <w:szCs w:val="20"/>
        </w:rPr>
        <w:t xml:space="preserve"> melanocytów</w:t>
      </w:r>
      <w:r w:rsidR="001A7E5E" w:rsidRPr="003151D0">
        <w:rPr>
          <w:rFonts w:ascii="Arial" w:hAnsi="Arial" w:cs="Arial"/>
          <w:sz w:val="20"/>
          <w:szCs w:val="20"/>
        </w:rPr>
        <w:t xml:space="preserve"> [</w:t>
      </w:r>
      <w:r w:rsidR="00206C63" w:rsidRPr="003151D0">
        <w:rPr>
          <w:rFonts w:ascii="Arial" w:hAnsi="Arial" w:cs="Arial"/>
          <w:sz w:val="20"/>
          <w:szCs w:val="20"/>
        </w:rPr>
        <w:t>Skowronek</w:t>
      </w:r>
      <w:r w:rsidR="004A5465" w:rsidRPr="003151D0">
        <w:rPr>
          <w:rFonts w:ascii="Arial" w:hAnsi="Arial" w:cs="Arial"/>
          <w:sz w:val="20"/>
          <w:szCs w:val="20"/>
        </w:rPr>
        <w:t xml:space="preserve"> et al.</w:t>
      </w:r>
      <w:r w:rsidR="00206C63" w:rsidRPr="003151D0">
        <w:rPr>
          <w:rFonts w:ascii="Arial" w:hAnsi="Arial" w:cs="Arial"/>
          <w:sz w:val="20"/>
          <w:szCs w:val="20"/>
        </w:rPr>
        <w:t xml:space="preserve"> 1998]</w:t>
      </w:r>
      <w:r w:rsidR="00464F04">
        <w:rPr>
          <w:rFonts w:ascii="Arial" w:hAnsi="Arial" w:cs="Arial"/>
          <w:sz w:val="20"/>
          <w:szCs w:val="20"/>
        </w:rPr>
        <w:t>.</w:t>
      </w:r>
      <w:r w:rsidR="001A7E5E" w:rsidRPr="003151D0">
        <w:rPr>
          <w:rFonts w:ascii="Arial" w:hAnsi="Arial" w:cs="Arial"/>
          <w:sz w:val="20"/>
          <w:szCs w:val="20"/>
        </w:rPr>
        <w:t xml:space="preserve">   </w:t>
      </w:r>
    </w:p>
    <w:p w:rsidR="003D522B" w:rsidRPr="003151D0" w:rsidRDefault="009C1434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ab/>
      </w:r>
      <w:r w:rsidR="006E31C6" w:rsidRPr="003151D0">
        <w:rPr>
          <w:rFonts w:ascii="Arial" w:hAnsi="Arial" w:cs="Arial"/>
          <w:sz w:val="20"/>
          <w:szCs w:val="20"/>
        </w:rPr>
        <w:t xml:space="preserve">Od kilkudziesięciu lat </w:t>
      </w:r>
      <w:r w:rsidR="00AD7B1F" w:rsidRPr="003151D0">
        <w:rPr>
          <w:rFonts w:ascii="Arial" w:hAnsi="Arial" w:cs="Arial"/>
          <w:sz w:val="20"/>
          <w:szCs w:val="20"/>
        </w:rPr>
        <w:t xml:space="preserve">na świecie </w:t>
      </w:r>
      <w:r w:rsidR="006E31C6" w:rsidRPr="003151D0">
        <w:rPr>
          <w:rFonts w:ascii="Arial" w:hAnsi="Arial" w:cs="Arial"/>
          <w:sz w:val="20"/>
          <w:szCs w:val="20"/>
        </w:rPr>
        <w:t>obserwuje się dynamiczny wzrost zachorowalności</w:t>
      </w:r>
      <w:r w:rsidR="00B965A3" w:rsidRPr="003151D0">
        <w:rPr>
          <w:rFonts w:ascii="Arial" w:hAnsi="Arial" w:cs="Arial"/>
          <w:sz w:val="20"/>
          <w:szCs w:val="20"/>
        </w:rPr>
        <w:t xml:space="preserve"> na czerniaka</w:t>
      </w:r>
      <w:r w:rsidR="00AD7B1F" w:rsidRPr="003151D0">
        <w:rPr>
          <w:rFonts w:ascii="Arial" w:hAnsi="Arial" w:cs="Arial"/>
          <w:sz w:val="20"/>
          <w:szCs w:val="20"/>
        </w:rPr>
        <w:t>,</w:t>
      </w:r>
      <w:r w:rsidR="006E31C6" w:rsidRPr="003151D0">
        <w:rPr>
          <w:rFonts w:ascii="Arial" w:hAnsi="Arial" w:cs="Arial"/>
          <w:sz w:val="20"/>
          <w:szCs w:val="20"/>
        </w:rPr>
        <w:t xml:space="preserve"> </w:t>
      </w:r>
      <w:r w:rsidR="00AD7B1F" w:rsidRPr="003151D0">
        <w:rPr>
          <w:rFonts w:ascii="Arial" w:hAnsi="Arial" w:cs="Arial"/>
          <w:sz w:val="20"/>
          <w:szCs w:val="20"/>
        </w:rPr>
        <w:t>d</w:t>
      </w:r>
      <w:r w:rsidR="00B965A3" w:rsidRPr="003151D0">
        <w:rPr>
          <w:rFonts w:ascii="Arial" w:hAnsi="Arial" w:cs="Arial"/>
          <w:sz w:val="20"/>
          <w:szCs w:val="20"/>
        </w:rPr>
        <w:t xml:space="preserve">otyczy to </w:t>
      </w:r>
      <w:r w:rsidR="00AD7B1F" w:rsidRPr="003151D0">
        <w:rPr>
          <w:rFonts w:ascii="Arial" w:hAnsi="Arial" w:cs="Arial"/>
          <w:sz w:val="20"/>
          <w:szCs w:val="20"/>
        </w:rPr>
        <w:t>szczególnie</w:t>
      </w:r>
      <w:r w:rsidR="00B965A3" w:rsidRPr="003151D0">
        <w:rPr>
          <w:rFonts w:ascii="Arial" w:hAnsi="Arial" w:cs="Arial"/>
          <w:sz w:val="20"/>
          <w:szCs w:val="20"/>
        </w:rPr>
        <w:t xml:space="preserve"> osób w wieku</w:t>
      </w:r>
      <w:r w:rsidR="006E31C6" w:rsidRPr="003151D0">
        <w:rPr>
          <w:rFonts w:ascii="Arial" w:hAnsi="Arial" w:cs="Arial"/>
          <w:sz w:val="20"/>
          <w:szCs w:val="20"/>
        </w:rPr>
        <w:t> pomiędzy 30 a 50 rokiem życia</w:t>
      </w:r>
      <w:r w:rsidR="00AD7B1F" w:rsidRPr="003151D0">
        <w:rPr>
          <w:rFonts w:ascii="Arial" w:hAnsi="Arial" w:cs="Arial"/>
          <w:sz w:val="20"/>
          <w:szCs w:val="20"/>
        </w:rPr>
        <w:t>.</w:t>
      </w:r>
      <w:r w:rsidR="006E31C6" w:rsidRPr="003151D0">
        <w:rPr>
          <w:rFonts w:ascii="Arial" w:hAnsi="Arial" w:cs="Arial"/>
          <w:sz w:val="20"/>
          <w:szCs w:val="20"/>
        </w:rPr>
        <w:t xml:space="preserve">  </w:t>
      </w:r>
      <w:r w:rsidR="00AD7B1F" w:rsidRPr="003151D0">
        <w:rPr>
          <w:rFonts w:ascii="Arial" w:hAnsi="Arial" w:cs="Arial"/>
          <w:sz w:val="20"/>
          <w:szCs w:val="20"/>
        </w:rPr>
        <w:t>Z</w:t>
      </w:r>
      <w:r w:rsidR="006E31C6" w:rsidRPr="003151D0">
        <w:rPr>
          <w:rFonts w:ascii="Arial" w:hAnsi="Arial" w:cs="Arial"/>
          <w:sz w:val="20"/>
          <w:szCs w:val="20"/>
        </w:rPr>
        <w:t>achorowalność na czerniaka wzrasta średnio o 5% rocznie, a co 10 lat liczba nowych przypadków ulega podwojeniu</w:t>
      </w:r>
      <w:r w:rsidR="001A7E5E" w:rsidRPr="003151D0">
        <w:rPr>
          <w:rFonts w:ascii="Arial" w:hAnsi="Arial" w:cs="Arial"/>
          <w:sz w:val="20"/>
          <w:szCs w:val="20"/>
        </w:rPr>
        <w:t xml:space="preserve"> [</w:t>
      </w:r>
      <w:r w:rsidR="00196B3D" w:rsidRPr="003151D0">
        <w:rPr>
          <w:rFonts w:ascii="Arial" w:hAnsi="Arial" w:cs="Arial"/>
          <w:sz w:val="20"/>
          <w:szCs w:val="20"/>
        </w:rPr>
        <w:t>Krajowy Rejestr Nowotworów</w:t>
      </w:r>
      <w:r w:rsidR="001A7E5E" w:rsidRPr="003151D0">
        <w:rPr>
          <w:rFonts w:ascii="Arial" w:hAnsi="Arial" w:cs="Arial"/>
          <w:sz w:val="20"/>
          <w:szCs w:val="20"/>
        </w:rPr>
        <w:t>]</w:t>
      </w:r>
      <w:r w:rsidR="006E31C6" w:rsidRPr="003151D0">
        <w:rPr>
          <w:rFonts w:ascii="Arial" w:hAnsi="Arial" w:cs="Arial"/>
          <w:sz w:val="20"/>
          <w:szCs w:val="20"/>
        </w:rPr>
        <w:t xml:space="preserve">. Wzrost </w:t>
      </w:r>
      <w:r w:rsidR="00EC4783" w:rsidRPr="003151D0">
        <w:rPr>
          <w:rFonts w:ascii="Arial" w:hAnsi="Arial" w:cs="Arial"/>
          <w:sz w:val="20"/>
          <w:szCs w:val="20"/>
        </w:rPr>
        <w:t xml:space="preserve">przypadków czerniaka </w:t>
      </w:r>
      <w:r w:rsidR="006E31C6" w:rsidRPr="003151D0">
        <w:rPr>
          <w:rFonts w:ascii="Arial" w:hAnsi="Arial" w:cs="Arial"/>
          <w:sz w:val="20"/>
          <w:szCs w:val="20"/>
        </w:rPr>
        <w:t xml:space="preserve">dotyczy przede wszystkim rasy białej, </w:t>
      </w:r>
      <w:r w:rsidR="0056224F" w:rsidRPr="003151D0">
        <w:rPr>
          <w:rFonts w:ascii="Arial" w:hAnsi="Arial" w:cs="Arial"/>
          <w:sz w:val="20"/>
          <w:szCs w:val="20"/>
        </w:rPr>
        <w:t>a z</w:t>
      </w:r>
      <w:r w:rsidR="00461D48" w:rsidRPr="003151D0">
        <w:rPr>
          <w:rFonts w:ascii="Arial" w:hAnsi="Arial" w:cs="Arial"/>
          <w:sz w:val="20"/>
          <w:szCs w:val="20"/>
        </w:rPr>
        <w:t xml:space="preserve"> </w:t>
      </w:r>
      <w:r w:rsidR="006E31C6" w:rsidRPr="003151D0">
        <w:rPr>
          <w:rFonts w:ascii="Arial" w:hAnsi="Arial" w:cs="Arial"/>
          <w:sz w:val="20"/>
          <w:szCs w:val="20"/>
        </w:rPr>
        <w:t xml:space="preserve">największą </w:t>
      </w:r>
      <w:r w:rsidR="007434BD" w:rsidRPr="003151D0">
        <w:rPr>
          <w:rFonts w:ascii="Arial" w:hAnsi="Arial" w:cs="Arial"/>
          <w:sz w:val="20"/>
          <w:szCs w:val="20"/>
        </w:rPr>
        <w:t>częstotliwością</w:t>
      </w:r>
      <w:r w:rsidR="006E31C6" w:rsidRPr="003151D0">
        <w:rPr>
          <w:rFonts w:ascii="Arial" w:hAnsi="Arial" w:cs="Arial"/>
          <w:sz w:val="20"/>
          <w:szCs w:val="20"/>
        </w:rPr>
        <w:t xml:space="preserve"> występuje wśród osób rasy kaukaskiej </w:t>
      </w:r>
      <w:r w:rsidR="0056224F" w:rsidRPr="003151D0">
        <w:rPr>
          <w:rFonts w:ascii="Arial" w:hAnsi="Arial" w:cs="Arial"/>
          <w:sz w:val="20"/>
          <w:szCs w:val="20"/>
        </w:rPr>
        <w:t xml:space="preserve">- </w:t>
      </w:r>
      <w:r w:rsidR="006E31C6" w:rsidRPr="003151D0">
        <w:rPr>
          <w:rFonts w:ascii="Arial" w:hAnsi="Arial" w:cs="Arial"/>
          <w:sz w:val="20"/>
          <w:szCs w:val="20"/>
        </w:rPr>
        <w:t>szczególnie narażonych na promieniowanie słoneczne</w:t>
      </w:r>
      <w:r w:rsidR="001A7E5E" w:rsidRPr="003151D0">
        <w:rPr>
          <w:rFonts w:ascii="Arial" w:hAnsi="Arial" w:cs="Arial"/>
          <w:sz w:val="20"/>
          <w:szCs w:val="20"/>
        </w:rPr>
        <w:t xml:space="preserve"> [</w:t>
      </w:r>
      <w:r w:rsidR="004A5465" w:rsidRPr="003151D0">
        <w:rPr>
          <w:rFonts w:ascii="Arial" w:hAnsi="Arial" w:cs="Arial"/>
          <w:sz w:val="20"/>
          <w:szCs w:val="20"/>
        </w:rPr>
        <w:t>Skowronek et al. 1998</w:t>
      </w:r>
      <w:r w:rsidR="001A7E5E" w:rsidRPr="003151D0">
        <w:rPr>
          <w:rFonts w:ascii="Arial" w:hAnsi="Arial" w:cs="Arial"/>
          <w:sz w:val="20"/>
          <w:szCs w:val="20"/>
        </w:rPr>
        <w:t>]</w:t>
      </w:r>
      <w:r w:rsidR="006E31C6" w:rsidRPr="003151D0">
        <w:rPr>
          <w:rFonts w:ascii="Arial" w:hAnsi="Arial" w:cs="Arial"/>
          <w:sz w:val="20"/>
          <w:szCs w:val="20"/>
        </w:rPr>
        <w:t>. Rocznie na świecie notuje się ponad 100</w:t>
      </w:r>
      <w:r w:rsidR="0040756F">
        <w:rPr>
          <w:rFonts w:ascii="Arial" w:hAnsi="Arial" w:cs="Arial"/>
          <w:sz w:val="20"/>
          <w:szCs w:val="20"/>
        </w:rPr>
        <w:t xml:space="preserve"> </w:t>
      </w:r>
      <w:r w:rsidR="006E31C6" w:rsidRPr="003151D0">
        <w:rPr>
          <w:rFonts w:ascii="Arial" w:hAnsi="Arial" w:cs="Arial"/>
          <w:sz w:val="20"/>
          <w:szCs w:val="20"/>
        </w:rPr>
        <w:t xml:space="preserve">000 </w:t>
      </w:r>
      <w:proofErr w:type="spellStart"/>
      <w:r w:rsidR="006E31C6" w:rsidRPr="003151D0">
        <w:rPr>
          <w:rFonts w:ascii="Arial" w:hAnsi="Arial" w:cs="Arial"/>
          <w:sz w:val="20"/>
          <w:szCs w:val="20"/>
        </w:rPr>
        <w:t>zachorowań</w:t>
      </w:r>
      <w:proofErr w:type="spellEnd"/>
      <w:r w:rsidR="006E31C6" w:rsidRPr="003151D0">
        <w:rPr>
          <w:rFonts w:ascii="Arial" w:hAnsi="Arial" w:cs="Arial"/>
          <w:sz w:val="20"/>
          <w:szCs w:val="20"/>
        </w:rPr>
        <w:t xml:space="preserve">, </w:t>
      </w:r>
      <w:r w:rsidR="0056224F" w:rsidRPr="003151D0">
        <w:rPr>
          <w:rFonts w:ascii="Arial" w:hAnsi="Arial" w:cs="Arial"/>
          <w:sz w:val="20"/>
          <w:szCs w:val="20"/>
        </w:rPr>
        <w:t xml:space="preserve">przy czym </w:t>
      </w:r>
      <w:r w:rsidR="006E31C6" w:rsidRPr="003151D0">
        <w:rPr>
          <w:rFonts w:ascii="Arial" w:hAnsi="Arial" w:cs="Arial"/>
          <w:sz w:val="20"/>
          <w:szCs w:val="20"/>
        </w:rPr>
        <w:t>najwyższą zachorowalność notuje się w Australii i Nowej Zelandii, w bogatych krajach europejskich (Szwajcaria, Norwegia, Szwecja) oraz w Stanach Zjednoczonych</w:t>
      </w:r>
      <w:r w:rsidR="001A7E5E" w:rsidRPr="003151D0">
        <w:rPr>
          <w:rFonts w:ascii="Arial" w:hAnsi="Arial" w:cs="Arial"/>
          <w:sz w:val="20"/>
          <w:szCs w:val="20"/>
        </w:rPr>
        <w:t xml:space="preserve"> [</w:t>
      </w:r>
      <w:r w:rsidR="007434BD" w:rsidRPr="003151D0">
        <w:rPr>
          <w:rFonts w:ascii="Arial" w:hAnsi="Arial" w:cs="Arial"/>
          <w:sz w:val="20"/>
          <w:szCs w:val="20"/>
        </w:rPr>
        <w:t>Krajowy Rejestr Nowotworów</w:t>
      </w:r>
      <w:r w:rsidR="001A7E5E" w:rsidRPr="003151D0">
        <w:rPr>
          <w:rFonts w:ascii="Arial" w:hAnsi="Arial" w:cs="Arial"/>
          <w:sz w:val="20"/>
          <w:szCs w:val="20"/>
        </w:rPr>
        <w:t>]</w:t>
      </w:r>
      <w:r w:rsidR="003D522B" w:rsidRPr="003151D0">
        <w:rPr>
          <w:rFonts w:ascii="Arial" w:hAnsi="Arial" w:cs="Arial"/>
          <w:sz w:val="20"/>
          <w:szCs w:val="20"/>
        </w:rPr>
        <w:t>.</w:t>
      </w:r>
    </w:p>
    <w:p w:rsidR="004D1A9E" w:rsidRPr="003151D0" w:rsidRDefault="003D522B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ab/>
        <w:t xml:space="preserve">Leczenie </w:t>
      </w:r>
      <w:r w:rsidR="007001D4" w:rsidRPr="003151D0">
        <w:rPr>
          <w:rFonts w:ascii="Arial" w:hAnsi="Arial" w:cs="Arial"/>
          <w:sz w:val="20"/>
          <w:szCs w:val="20"/>
        </w:rPr>
        <w:t>tego nowotworu</w:t>
      </w:r>
      <w:r w:rsidRPr="003151D0">
        <w:rPr>
          <w:rFonts w:ascii="Arial" w:hAnsi="Arial" w:cs="Arial"/>
          <w:sz w:val="20"/>
          <w:szCs w:val="20"/>
        </w:rPr>
        <w:t xml:space="preserve"> powoduje wiele problemów, </w:t>
      </w:r>
      <w:r w:rsidR="007001D4" w:rsidRPr="003151D0">
        <w:rPr>
          <w:rFonts w:ascii="Arial" w:hAnsi="Arial" w:cs="Arial"/>
          <w:sz w:val="20"/>
          <w:szCs w:val="20"/>
        </w:rPr>
        <w:t>ze względu na fakt</w:t>
      </w:r>
      <w:r w:rsidR="00194ADB" w:rsidRPr="003151D0">
        <w:rPr>
          <w:rFonts w:ascii="Arial" w:hAnsi="Arial" w:cs="Arial"/>
          <w:sz w:val="20"/>
          <w:szCs w:val="20"/>
        </w:rPr>
        <w:t>,</w:t>
      </w:r>
      <w:r w:rsidR="007001D4" w:rsidRPr="003151D0">
        <w:rPr>
          <w:rFonts w:ascii="Arial" w:hAnsi="Arial" w:cs="Arial"/>
          <w:sz w:val="20"/>
          <w:szCs w:val="20"/>
        </w:rPr>
        <w:t xml:space="preserve"> iż </w:t>
      </w:r>
      <w:r w:rsidRPr="003151D0">
        <w:rPr>
          <w:rFonts w:ascii="Arial" w:hAnsi="Arial" w:cs="Arial"/>
          <w:sz w:val="20"/>
          <w:szCs w:val="20"/>
        </w:rPr>
        <w:t>czerniak jest chorob</w:t>
      </w:r>
      <w:r w:rsidR="00194ADB" w:rsidRPr="003151D0">
        <w:rPr>
          <w:rFonts w:ascii="Arial" w:hAnsi="Arial" w:cs="Arial"/>
          <w:sz w:val="20"/>
          <w:szCs w:val="20"/>
        </w:rPr>
        <w:t>ą</w:t>
      </w:r>
      <w:r w:rsidRPr="003151D0">
        <w:rPr>
          <w:rFonts w:ascii="Arial" w:hAnsi="Arial" w:cs="Arial"/>
          <w:sz w:val="20"/>
          <w:szCs w:val="20"/>
        </w:rPr>
        <w:t xml:space="preserve"> heterogenn</w:t>
      </w:r>
      <w:r w:rsidR="00194ADB" w:rsidRPr="003151D0">
        <w:rPr>
          <w:rFonts w:ascii="Arial" w:hAnsi="Arial" w:cs="Arial"/>
          <w:sz w:val="20"/>
          <w:szCs w:val="20"/>
        </w:rPr>
        <w:t>ą</w:t>
      </w:r>
      <w:r w:rsidR="003F477C" w:rsidRPr="003151D0">
        <w:rPr>
          <w:rFonts w:ascii="Arial" w:hAnsi="Arial" w:cs="Arial"/>
          <w:sz w:val="20"/>
          <w:szCs w:val="20"/>
        </w:rPr>
        <w:t>,</w:t>
      </w:r>
      <w:r w:rsidRPr="003151D0">
        <w:rPr>
          <w:rFonts w:ascii="Arial" w:hAnsi="Arial" w:cs="Arial"/>
          <w:sz w:val="20"/>
          <w:szCs w:val="20"/>
        </w:rPr>
        <w:t xml:space="preserve"> odporn</w:t>
      </w:r>
      <w:r w:rsidR="00194ADB" w:rsidRPr="003151D0">
        <w:rPr>
          <w:rFonts w:ascii="Arial" w:hAnsi="Arial" w:cs="Arial"/>
          <w:sz w:val="20"/>
          <w:szCs w:val="20"/>
        </w:rPr>
        <w:t>ą</w:t>
      </w:r>
      <w:r w:rsidRPr="003151D0">
        <w:rPr>
          <w:rFonts w:ascii="Arial" w:hAnsi="Arial" w:cs="Arial"/>
          <w:sz w:val="20"/>
          <w:szCs w:val="20"/>
        </w:rPr>
        <w:t xml:space="preserve"> na standardow</w:t>
      </w:r>
      <w:r w:rsidR="00194ADB" w:rsidRPr="003151D0">
        <w:rPr>
          <w:rFonts w:ascii="Arial" w:hAnsi="Arial" w:cs="Arial"/>
          <w:sz w:val="20"/>
          <w:szCs w:val="20"/>
        </w:rPr>
        <w:t>ą</w:t>
      </w:r>
      <w:r w:rsidRPr="003151D0">
        <w:rPr>
          <w:rFonts w:ascii="Arial" w:hAnsi="Arial" w:cs="Arial"/>
          <w:sz w:val="20"/>
          <w:szCs w:val="20"/>
        </w:rPr>
        <w:t xml:space="preserve"> chemioterapi</w:t>
      </w:r>
      <w:r w:rsidR="0056224F" w:rsidRPr="003151D0">
        <w:rPr>
          <w:rFonts w:ascii="Arial" w:hAnsi="Arial" w:cs="Arial"/>
          <w:sz w:val="20"/>
          <w:szCs w:val="20"/>
        </w:rPr>
        <w:t>ę</w:t>
      </w:r>
      <w:r w:rsidRPr="003151D0">
        <w:rPr>
          <w:rFonts w:ascii="Arial" w:hAnsi="Arial" w:cs="Arial"/>
          <w:sz w:val="20"/>
          <w:szCs w:val="20"/>
        </w:rPr>
        <w:t xml:space="preserve">, a tylko </w:t>
      </w:r>
      <w:r w:rsidR="00194ADB" w:rsidRPr="003151D0">
        <w:rPr>
          <w:rFonts w:ascii="Arial" w:hAnsi="Arial" w:cs="Arial"/>
          <w:sz w:val="20"/>
          <w:szCs w:val="20"/>
        </w:rPr>
        <w:t xml:space="preserve">niektóre </w:t>
      </w:r>
      <w:r w:rsidRPr="003151D0">
        <w:rPr>
          <w:rFonts w:ascii="Arial" w:hAnsi="Arial" w:cs="Arial"/>
          <w:sz w:val="20"/>
          <w:szCs w:val="20"/>
        </w:rPr>
        <w:t>podgrupy pacjentów reagują na terapie ogólnoustrojowe</w:t>
      </w:r>
      <w:r w:rsidR="001A7E5E" w:rsidRPr="003151D0">
        <w:rPr>
          <w:rFonts w:ascii="Arial" w:hAnsi="Arial" w:cs="Arial"/>
          <w:sz w:val="20"/>
          <w:szCs w:val="20"/>
        </w:rPr>
        <w:t xml:space="preserve"> [</w:t>
      </w:r>
      <w:proofErr w:type="spellStart"/>
      <w:r w:rsidR="00287363" w:rsidRPr="003151D0">
        <w:rPr>
          <w:rFonts w:ascii="Arial" w:hAnsi="Arial" w:cs="Arial"/>
          <w:sz w:val="20"/>
          <w:szCs w:val="20"/>
        </w:rPr>
        <w:t>Schadendorf</w:t>
      </w:r>
      <w:proofErr w:type="spellEnd"/>
      <w:r w:rsidR="001A7E5E" w:rsidRPr="003151D0">
        <w:rPr>
          <w:rFonts w:ascii="Arial" w:hAnsi="Arial" w:cs="Arial"/>
          <w:sz w:val="20"/>
          <w:szCs w:val="20"/>
        </w:rPr>
        <w:t xml:space="preserve"> </w:t>
      </w:r>
      <w:r w:rsidR="00287363" w:rsidRPr="003151D0">
        <w:rPr>
          <w:rFonts w:ascii="Arial" w:hAnsi="Arial" w:cs="Arial"/>
          <w:sz w:val="20"/>
          <w:szCs w:val="20"/>
        </w:rPr>
        <w:t xml:space="preserve"> et al. 2015</w:t>
      </w:r>
      <w:r w:rsidR="001A7E5E" w:rsidRPr="003151D0">
        <w:rPr>
          <w:rFonts w:ascii="Arial" w:hAnsi="Arial" w:cs="Arial"/>
          <w:sz w:val="20"/>
          <w:szCs w:val="20"/>
        </w:rPr>
        <w:t>]</w:t>
      </w:r>
      <w:r w:rsidRPr="003151D0">
        <w:rPr>
          <w:rFonts w:ascii="Arial" w:hAnsi="Arial" w:cs="Arial"/>
          <w:sz w:val="20"/>
          <w:szCs w:val="20"/>
        </w:rPr>
        <w:t>.</w:t>
      </w:r>
    </w:p>
    <w:p w:rsidR="008B2206" w:rsidRPr="003151D0" w:rsidRDefault="008B2206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ab/>
        <w:t xml:space="preserve">W wyniku transformacji nowotworowej zaburzeniu ulegają szlaki przekazywania sygnału komórkowego, </w:t>
      </w:r>
      <w:r w:rsidR="00BB5FE5" w:rsidRPr="003151D0">
        <w:rPr>
          <w:rFonts w:ascii="Arial" w:hAnsi="Arial" w:cs="Arial"/>
          <w:sz w:val="20"/>
          <w:szCs w:val="20"/>
        </w:rPr>
        <w:t>w któr</w:t>
      </w:r>
      <w:r w:rsidR="00CF0CF5" w:rsidRPr="003151D0">
        <w:rPr>
          <w:rFonts w:ascii="Arial" w:hAnsi="Arial" w:cs="Arial"/>
          <w:sz w:val="20"/>
          <w:szCs w:val="20"/>
        </w:rPr>
        <w:t>ych</w:t>
      </w:r>
      <w:r w:rsidR="00BB5FE5" w:rsidRPr="003151D0">
        <w:rPr>
          <w:rFonts w:ascii="Arial" w:hAnsi="Arial" w:cs="Arial"/>
          <w:sz w:val="20"/>
          <w:szCs w:val="20"/>
        </w:rPr>
        <w:t xml:space="preserve">  uczestniczą kinazy</w:t>
      </w:r>
      <w:r w:rsidR="002D5AC6" w:rsidRPr="003151D0">
        <w:rPr>
          <w:rFonts w:ascii="Arial" w:hAnsi="Arial" w:cs="Arial"/>
          <w:sz w:val="20"/>
          <w:szCs w:val="20"/>
        </w:rPr>
        <w:t xml:space="preserve"> białkowe </w:t>
      </w:r>
      <w:r w:rsidR="00116600" w:rsidRPr="003151D0">
        <w:rPr>
          <w:rFonts w:ascii="Arial" w:hAnsi="Arial" w:cs="Arial"/>
          <w:sz w:val="20"/>
          <w:szCs w:val="20"/>
        </w:rPr>
        <w:t xml:space="preserve"> szlak</w:t>
      </w:r>
      <w:r w:rsidR="002D5AC6" w:rsidRPr="003151D0">
        <w:rPr>
          <w:rFonts w:ascii="Arial" w:hAnsi="Arial" w:cs="Arial"/>
          <w:sz w:val="20"/>
          <w:szCs w:val="20"/>
        </w:rPr>
        <w:t>ów</w:t>
      </w:r>
      <w:r w:rsidR="00BB5FE5" w:rsidRPr="003151D0">
        <w:rPr>
          <w:rFonts w:ascii="Arial" w:hAnsi="Arial" w:cs="Arial"/>
          <w:sz w:val="20"/>
          <w:szCs w:val="20"/>
        </w:rPr>
        <w:t xml:space="preserve">: PI3K/AKT, </w:t>
      </w:r>
      <w:r w:rsidR="00116600" w:rsidRPr="003151D0">
        <w:rPr>
          <w:rFonts w:ascii="Arial" w:hAnsi="Arial" w:cs="Arial"/>
          <w:sz w:val="20"/>
          <w:szCs w:val="20"/>
        </w:rPr>
        <w:t>MAP</w:t>
      </w:r>
      <w:r w:rsidR="005A4ED0" w:rsidRPr="003151D0">
        <w:rPr>
          <w:rFonts w:ascii="Arial" w:hAnsi="Arial" w:cs="Arial"/>
          <w:sz w:val="20"/>
          <w:szCs w:val="20"/>
        </w:rPr>
        <w:t>K</w:t>
      </w:r>
      <w:r w:rsidR="00177830" w:rsidRPr="003151D0">
        <w:rPr>
          <w:rFonts w:ascii="Arial" w:hAnsi="Arial" w:cs="Arial"/>
          <w:sz w:val="20"/>
          <w:szCs w:val="20"/>
        </w:rPr>
        <w:t xml:space="preserve"> (B-</w:t>
      </w:r>
      <w:r w:rsidR="00116600" w:rsidRPr="003151D0">
        <w:rPr>
          <w:rFonts w:ascii="Arial" w:hAnsi="Arial" w:cs="Arial"/>
          <w:sz w:val="20"/>
          <w:szCs w:val="20"/>
        </w:rPr>
        <w:t>RAF,</w:t>
      </w:r>
      <w:r w:rsidR="00AE3CAC" w:rsidRPr="003151D0">
        <w:rPr>
          <w:rFonts w:ascii="Arial" w:hAnsi="Arial" w:cs="Arial"/>
          <w:sz w:val="20"/>
          <w:szCs w:val="20"/>
        </w:rPr>
        <w:t xml:space="preserve"> MEK, </w:t>
      </w:r>
      <w:r w:rsidR="00BB5FE5" w:rsidRPr="003151D0">
        <w:rPr>
          <w:rFonts w:ascii="Arial" w:hAnsi="Arial" w:cs="Arial"/>
          <w:sz w:val="20"/>
          <w:szCs w:val="20"/>
        </w:rPr>
        <w:t>ERK</w:t>
      </w:r>
      <w:r w:rsidR="00116600" w:rsidRPr="003151D0">
        <w:rPr>
          <w:rFonts w:ascii="Arial" w:hAnsi="Arial" w:cs="Arial"/>
          <w:sz w:val="20"/>
          <w:szCs w:val="20"/>
        </w:rPr>
        <w:t xml:space="preserve">), </w:t>
      </w:r>
      <w:r w:rsidR="00BB5FE5" w:rsidRPr="003151D0">
        <w:rPr>
          <w:rFonts w:ascii="Arial" w:hAnsi="Arial" w:cs="Arial"/>
          <w:sz w:val="20"/>
          <w:szCs w:val="20"/>
        </w:rPr>
        <w:t xml:space="preserve">mTOR </w:t>
      </w:r>
      <w:r w:rsidR="0056224F" w:rsidRPr="003151D0">
        <w:rPr>
          <w:rFonts w:ascii="Arial" w:hAnsi="Arial" w:cs="Arial"/>
          <w:sz w:val="20"/>
          <w:szCs w:val="20"/>
        </w:rPr>
        <w:t>oraz</w:t>
      </w:r>
      <w:r w:rsidR="00BB5FE5" w:rsidRPr="003151D0">
        <w:rPr>
          <w:rFonts w:ascii="Arial" w:hAnsi="Arial" w:cs="Arial"/>
          <w:sz w:val="20"/>
          <w:szCs w:val="20"/>
        </w:rPr>
        <w:t xml:space="preserve"> β-katenina</w:t>
      </w:r>
      <w:r w:rsidR="0056224F" w:rsidRPr="003151D0">
        <w:rPr>
          <w:rFonts w:ascii="Arial" w:hAnsi="Arial" w:cs="Arial"/>
          <w:sz w:val="20"/>
          <w:szCs w:val="20"/>
        </w:rPr>
        <w:t>,</w:t>
      </w:r>
      <w:r w:rsidR="00BB5FE5" w:rsidRPr="003151D0">
        <w:rPr>
          <w:rFonts w:ascii="Arial" w:hAnsi="Arial" w:cs="Arial"/>
          <w:sz w:val="20"/>
          <w:szCs w:val="20"/>
        </w:rPr>
        <w:t xml:space="preserve"> </w:t>
      </w:r>
      <w:r w:rsidRPr="003151D0">
        <w:rPr>
          <w:rFonts w:ascii="Arial" w:hAnsi="Arial" w:cs="Arial"/>
          <w:sz w:val="20"/>
          <w:szCs w:val="20"/>
        </w:rPr>
        <w:t>co wpływa na procesy życiowe</w:t>
      </w:r>
      <w:r w:rsidR="00BB5FE5" w:rsidRPr="003151D0">
        <w:rPr>
          <w:rFonts w:ascii="Arial" w:hAnsi="Arial" w:cs="Arial"/>
          <w:sz w:val="20"/>
          <w:szCs w:val="20"/>
        </w:rPr>
        <w:t xml:space="preserve"> </w:t>
      </w:r>
      <w:r w:rsidR="00116600" w:rsidRPr="003151D0">
        <w:rPr>
          <w:rFonts w:ascii="Arial" w:hAnsi="Arial" w:cs="Arial"/>
          <w:sz w:val="20"/>
          <w:szCs w:val="20"/>
        </w:rPr>
        <w:t>komórki</w:t>
      </w:r>
      <w:r w:rsidR="00BB5FE5" w:rsidRPr="003151D0">
        <w:rPr>
          <w:rFonts w:ascii="Arial" w:hAnsi="Arial" w:cs="Arial"/>
          <w:sz w:val="20"/>
          <w:szCs w:val="20"/>
        </w:rPr>
        <w:t xml:space="preserve"> i</w:t>
      </w:r>
      <w:r w:rsidRPr="003151D0">
        <w:rPr>
          <w:rFonts w:ascii="Arial" w:hAnsi="Arial" w:cs="Arial"/>
          <w:sz w:val="20"/>
          <w:szCs w:val="20"/>
        </w:rPr>
        <w:t xml:space="preserve"> </w:t>
      </w:r>
      <w:r w:rsidR="00BB5FE5" w:rsidRPr="003151D0">
        <w:rPr>
          <w:rFonts w:ascii="Arial" w:hAnsi="Arial" w:cs="Arial"/>
          <w:sz w:val="20"/>
          <w:szCs w:val="20"/>
        </w:rPr>
        <w:t>odgrywa istotną rolę w procesie transformacji nowotworowej</w:t>
      </w:r>
      <w:r w:rsidR="001A7E5E" w:rsidRPr="003151D0">
        <w:rPr>
          <w:rFonts w:ascii="Arial" w:hAnsi="Arial" w:cs="Arial"/>
          <w:sz w:val="20"/>
          <w:szCs w:val="20"/>
        </w:rPr>
        <w:t xml:space="preserve"> [</w:t>
      </w:r>
      <w:r w:rsidR="00E55B92" w:rsidRPr="003151D0">
        <w:rPr>
          <w:rFonts w:ascii="Arial" w:hAnsi="Arial" w:cs="Arial"/>
          <w:sz w:val="20"/>
          <w:szCs w:val="20"/>
        </w:rPr>
        <w:t>Yang et al.</w:t>
      </w:r>
      <w:r w:rsidR="00801E0E" w:rsidRPr="003151D0">
        <w:rPr>
          <w:rFonts w:ascii="Arial" w:hAnsi="Arial" w:cs="Arial"/>
          <w:sz w:val="20"/>
          <w:szCs w:val="20"/>
        </w:rPr>
        <w:t xml:space="preserve"> </w:t>
      </w:r>
      <w:r w:rsidR="00E55B92" w:rsidRPr="003151D0">
        <w:rPr>
          <w:rFonts w:ascii="Arial" w:hAnsi="Arial" w:cs="Arial"/>
          <w:sz w:val="20"/>
          <w:szCs w:val="20"/>
        </w:rPr>
        <w:t>2017, Li et al. 2018</w:t>
      </w:r>
      <w:r w:rsidR="001A7E5E" w:rsidRPr="003151D0">
        <w:rPr>
          <w:rFonts w:ascii="Arial" w:hAnsi="Arial" w:cs="Arial"/>
          <w:sz w:val="20"/>
          <w:szCs w:val="20"/>
        </w:rPr>
        <w:t>]</w:t>
      </w:r>
      <w:r w:rsidR="00BB5FE5" w:rsidRPr="003151D0">
        <w:rPr>
          <w:rFonts w:ascii="Arial" w:hAnsi="Arial" w:cs="Arial"/>
          <w:sz w:val="20"/>
          <w:szCs w:val="20"/>
        </w:rPr>
        <w:t xml:space="preserve">. </w:t>
      </w:r>
      <w:r w:rsidR="00461D48" w:rsidRPr="003151D0">
        <w:rPr>
          <w:rFonts w:ascii="Arial" w:hAnsi="Arial" w:cs="Arial"/>
          <w:sz w:val="20"/>
          <w:szCs w:val="20"/>
        </w:rPr>
        <w:t xml:space="preserve">Nasila </w:t>
      </w:r>
      <w:r w:rsidR="001A7E5E" w:rsidRPr="003151D0">
        <w:rPr>
          <w:rFonts w:ascii="Arial" w:hAnsi="Arial" w:cs="Arial"/>
          <w:sz w:val="20"/>
          <w:szCs w:val="20"/>
        </w:rPr>
        <w:t>się</w:t>
      </w:r>
      <w:r w:rsidR="00116600" w:rsidRPr="003151D0">
        <w:rPr>
          <w:rFonts w:ascii="Arial" w:hAnsi="Arial" w:cs="Arial"/>
          <w:sz w:val="20"/>
          <w:szCs w:val="20"/>
        </w:rPr>
        <w:t xml:space="preserve"> </w:t>
      </w:r>
      <w:r w:rsidR="0056224F" w:rsidRPr="003151D0">
        <w:rPr>
          <w:rFonts w:ascii="Arial" w:hAnsi="Arial" w:cs="Arial"/>
          <w:sz w:val="20"/>
          <w:szCs w:val="20"/>
        </w:rPr>
        <w:t xml:space="preserve">bowiem </w:t>
      </w:r>
      <w:r w:rsidR="00116600" w:rsidRPr="003151D0">
        <w:rPr>
          <w:rFonts w:ascii="Arial" w:hAnsi="Arial" w:cs="Arial"/>
          <w:sz w:val="20"/>
          <w:szCs w:val="20"/>
        </w:rPr>
        <w:t xml:space="preserve">proliferacja, komórki </w:t>
      </w:r>
      <w:r w:rsidRPr="003151D0">
        <w:rPr>
          <w:rFonts w:ascii="Arial" w:hAnsi="Arial" w:cs="Arial"/>
          <w:sz w:val="20"/>
          <w:szCs w:val="20"/>
        </w:rPr>
        <w:t>nabierają cech inwazyjn</w:t>
      </w:r>
      <w:r w:rsidR="00461D48" w:rsidRPr="003151D0">
        <w:rPr>
          <w:rFonts w:ascii="Arial" w:hAnsi="Arial" w:cs="Arial"/>
          <w:sz w:val="20"/>
          <w:szCs w:val="20"/>
        </w:rPr>
        <w:t>ych</w:t>
      </w:r>
      <w:r w:rsidRPr="003151D0">
        <w:rPr>
          <w:rFonts w:ascii="Arial" w:hAnsi="Arial" w:cs="Arial"/>
          <w:sz w:val="20"/>
          <w:szCs w:val="20"/>
        </w:rPr>
        <w:t xml:space="preserve"> i zdolności do migracji</w:t>
      </w:r>
      <w:r w:rsidR="00461D48" w:rsidRPr="003151D0">
        <w:rPr>
          <w:rFonts w:ascii="Arial" w:hAnsi="Arial" w:cs="Arial"/>
          <w:sz w:val="20"/>
          <w:szCs w:val="20"/>
        </w:rPr>
        <w:t>,</w:t>
      </w:r>
      <w:r w:rsidRPr="003151D0">
        <w:rPr>
          <w:rFonts w:ascii="Arial" w:hAnsi="Arial" w:cs="Arial"/>
          <w:sz w:val="20"/>
          <w:szCs w:val="20"/>
        </w:rPr>
        <w:t xml:space="preserve"> </w:t>
      </w:r>
      <w:r w:rsidR="00461D48" w:rsidRPr="003151D0">
        <w:rPr>
          <w:rFonts w:ascii="Arial" w:hAnsi="Arial" w:cs="Arial"/>
          <w:sz w:val="20"/>
          <w:szCs w:val="20"/>
        </w:rPr>
        <w:t>a</w:t>
      </w:r>
      <w:r w:rsidRPr="003151D0">
        <w:rPr>
          <w:rFonts w:ascii="Arial" w:hAnsi="Arial" w:cs="Arial"/>
          <w:sz w:val="20"/>
          <w:szCs w:val="20"/>
        </w:rPr>
        <w:t xml:space="preserve"> hamowaniu ulega proces apoptozy</w:t>
      </w:r>
      <w:r w:rsidR="001A7E5E" w:rsidRPr="003151D0">
        <w:rPr>
          <w:rFonts w:ascii="Arial" w:hAnsi="Arial" w:cs="Arial"/>
          <w:sz w:val="20"/>
          <w:szCs w:val="20"/>
        </w:rPr>
        <w:t xml:space="preserve"> [</w:t>
      </w:r>
      <w:proofErr w:type="spellStart"/>
      <w:r w:rsidR="00AF7B70" w:rsidRPr="003151D0">
        <w:rPr>
          <w:rFonts w:ascii="Arial" w:hAnsi="Arial" w:cs="Arial"/>
          <w:sz w:val="20"/>
          <w:szCs w:val="20"/>
        </w:rPr>
        <w:t>Pfeffer</w:t>
      </w:r>
      <w:proofErr w:type="spellEnd"/>
      <w:r w:rsidR="00AF7B70" w:rsidRPr="003151D0">
        <w:rPr>
          <w:rFonts w:ascii="Arial" w:hAnsi="Arial" w:cs="Arial"/>
          <w:sz w:val="20"/>
          <w:szCs w:val="20"/>
        </w:rPr>
        <w:t xml:space="preserve"> et al. 2018</w:t>
      </w:r>
      <w:r w:rsidR="001A7E5E" w:rsidRPr="003151D0">
        <w:rPr>
          <w:rFonts w:ascii="Arial" w:hAnsi="Arial" w:cs="Arial"/>
          <w:sz w:val="20"/>
          <w:szCs w:val="20"/>
        </w:rPr>
        <w:t>]</w:t>
      </w:r>
      <w:r w:rsidRPr="003151D0">
        <w:rPr>
          <w:rFonts w:ascii="Arial" w:hAnsi="Arial" w:cs="Arial"/>
          <w:sz w:val="20"/>
          <w:szCs w:val="20"/>
        </w:rPr>
        <w:t xml:space="preserve">. </w:t>
      </w:r>
    </w:p>
    <w:p w:rsidR="001C7E50" w:rsidRPr="003151D0" w:rsidRDefault="00322210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ab/>
      </w:r>
      <w:r w:rsidR="001C7E50" w:rsidRPr="003151D0">
        <w:rPr>
          <w:rFonts w:ascii="Arial" w:hAnsi="Arial" w:cs="Arial"/>
          <w:sz w:val="20"/>
          <w:szCs w:val="20"/>
        </w:rPr>
        <w:t xml:space="preserve">W oparciu o badania The </w:t>
      </w:r>
      <w:proofErr w:type="spellStart"/>
      <w:r w:rsidR="001C7E50" w:rsidRPr="003151D0">
        <w:rPr>
          <w:rFonts w:ascii="Arial" w:hAnsi="Arial" w:cs="Arial"/>
          <w:sz w:val="20"/>
          <w:szCs w:val="20"/>
        </w:rPr>
        <w:t>Cancer</w:t>
      </w:r>
      <w:proofErr w:type="spellEnd"/>
      <w:r w:rsidR="001C7E50" w:rsidRPr="003151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C7E50" w:rsidRPr="003151D0">
        <w:rPr>
          <w:rFonts w:ascii="Arial" w:hAnsi="Arial" w:cs="Arial"/>
          <w:sz w:val="20"/>
          <w:szCs w:val="20"/>
        </w:rPr>
        <w:t>Genome</w:t>
      </w:r>
      <w:proofErr w:type="spellEnd"/>
      <w:r w:rsidR="001C7E50" w:rsidRPr="003151D0">
        <w:rPr>
          <w:rFonts w:ascii="Arial" w:hAnsi="Arial" w:cs="Arial"/>
          <w:sz w:val="20"/>
          <w:szCs w:val="20"/>
        </w:rPr>
        <w:t xml:space="preserve"> Atlas </w:t>
      </w:r>
      <w:proofErr w:type="spellStart"/>
      <w:r w:rsidR="001C7E50" w:rsidRPr="003151D0">
        <w:rPr>
          <w:rFonts w:ascii="Arial" w:hAnsi="Arial" w:cs="Arial"/>
          <w:sz w:val="20"/>
          <w:szCs w:val="20"/>
        </w:rPr>
        <w:t>Research</w:t>
      </w:r>
      <w:proofErr w:type="spellEnd"/>
      <w:r w:rsidR="001C7E50" w:rsidRPr="003151D0">
        <w:rPr>
          <w:rFonts w:ascii="Arial" w:hAnsi="Arial" w:cs="Arial"/>
          <w:sz w:val="20"/>
          <w:szCs w:val="20"/>
        </w:rPr>
        <w:t xml:space="preserve"> Network</w:t>
      </w:r>
      <w:r w:rsidR="000C3569" w:rsidRPr="003151D0">
        <w:rPr>
          <w:rFonts w:ascii="Arial" w:hAnsi="Arial" w:cs="Arial"/>
          <w:sz w:val="20"/>
          <w:szCs w:val="20"/>
        </w:rPr>
        <w:t xml:space="preserve"> [2015]</w:t>
      </w:r>
      <w:r w:rsidR="001C7E50" w:rsidRPr="003151D0">
        <w:rPr>
          <w:rFonts w:ascii="Arial" w:hAnsi="Arial" w:cs="Arial"/>
          <w:sz w:val="20"/>
          <w:szCs w:val="20"/>
        </w:rPr>
        <w:t xml:space="preserve"> powstała klasyfikacja wraz z protokołem post</w:t>
      </w:r>
      <w:r w:rsidR="0040756F">
        <w:rPr>
          <w:rFonts w:ascii="Arial" w:hAnsi="Arial" w:cs="Arial"/>
          <w:sz w:val="20"/>
          <w:szCs w:val="20"/>
        </w:rPr>
        <w:t>ę</w:t>
      </w:r>
      <w:r w:rsidR="001C7E50" w:rsidRPr="003151D0">
        <w:rPr>
          <w:rFonts w:ascii="Arial" w:hAnsi="Arial" w:cs="Arial"/>
          <w:sz w:val="20"/>
          <w:szCs w:val="20"/>
        </w:rPr>
        <w:t>powania dla terapii celow</w:t>
      </w:r>
      <w:r w:rsidR="0085386F" w:rsidRPr="003151D0">
        <w:rPr>
          <w:rFonts w:ascii="Arial" w:hAnsi="Arial" w:cs="Arial"/>
          <w:sz w:val="20"/>
          <w:szCs w:val="20"/>
        </w:rPr>
        <w:t>anej</w:t>
      </w:r>
      <w:r w:rsidR="001C7E50" w:rsidRPr="003151D0">
        <w:rPr>
          <w:rFonts w:ascii="Arial" w:hAnsi="Arial" w:cs="Arial"/>
          <w:sz w:val="20"/>
          <w:szCs w:val="20"/>
        </w:rPr>
        <w:t xml:space="preserve"> czerniaka skóry. Wyróżniono czter</w:t>
      </w:r>
      <w:r w:rsidR="00461D48" w:rsidRPr="003151D0">
        <w:rPr>
          <w:rFonts w:ascii="Arial" w:hAnsi="Arial" w:cs="Arial"/>
          <w:sz w:val="20"/>
          <w:szCs w:val="20"/>
        </w:rPr>
        <w:t>y</w:t>
      </w:r>
      <w:r w:rsidR="001C7E50" w:rsidRPr="003151D0">
        <w:rPr>
          <w:rFonts w:ascii="Arial" w:hAnsi="Arial" w:cs="Arial"/>
          <w:sz w:val="20"/>
          <w:szCs w:val="20"/>
        </w:rPr>
        <w:t xml:space="preserve"> podtyp</w:t>
      </w:r>
      <w:r w:rsidR="0056224F" w:rsidRPr="003151D0">
        <w:rPr>
          <w:rFonts w:ascii="Arial" w:hAnsi="Arial" w:cs="Arial"/>
          <w:sz w:val="20"/>
          <w:szCs w:val="20"/>
        </w:rPr>
        <w:t>y</w:t>
      </w:r>
      <w:r w:rsidR="001C7E50" w:rsidRPr="003151D0">
        <w:rPr>
          <w:rFonts w:ascii="Arial" w:hAnsi="Arial" w:cs="Arial"/>
          <w:sz w:val="20"/>
          <w:szCs w:val="20"/>
        </w:rPr>
        <w:t xml:space="preserve"> czerniaka na podstawie mutacji w genach BRAF, RAS, NF1 i </w:t>
      </w:r>
      <w:proofErr w:type="spellStart"/>
      <w:r w:rsidR="001C7E50" w:rsidRPr="003151D0">
        <w:rPr>
          <w:rFonts w:ascii="Arial" w:hAnsi="Arial" w:cs="Arial"/>
          <w:sz w:val="20"/>
          <w:szCs w:val="20"/>
        </w:rPr>
        <w:t>Triple</w:t>
      </w:r>
      <w:proofErr w:type="spellEnd"/>
      <w:r w:rsidR="001C7E50" w:rsidRPr="003151D0">
        <w:rPr>
          <w:rFonts w:ascii="Arial" w:hAnsi="Arial" w:cs="Arial"/>
          <w:sz w:val="20"/>
          <w:szCs w:val="20"/>
        </w:rPr>
        <w:t xml:space="preserve"> Wild </w:t>
      </w:r>
      <w:proofErr w:type="spellStart"/>
      <w:r w:rsidR="001C7E50" w:rsidRPr="003151D0">
        <w:rPr>
          <w:rFonts w:ascii="Arial" w:hAnsi="Arial" w:cs="Arial"/>
          <w:sz w:val="20"/>
          <w:szCs w:val="20"/>
        </w:rPr>
        <w:t>Type</w:t>
      </w:r>
      <w:proofErr w:type="spellEnd"/>
      <w:r w:rsidR="00461D48" w:rsidRPr="003151D0">
        <w:rPr>
          <w:rFonts w:ascii="Arial" w:hAnsi="Arial" w:cs="Arial"/>
          <w:sz w:val="20"/>
          <w:szCs w:val="20"/>
        </w:rPr>
        <w:t>,</w:t>
      </w:r>
      <w:r w:rsidR="001C7E50" w:rsidRPr="003151D0">
        <w:rPr>
          <w:rFonts w:ascii="Arial" w:hAnsi="Arial" w:cs="Arial"/>
          <w:sz w:val="20"/>
          <w:szCs w:val="20"/>
        </w:rPr>
        <w:t xml:space="preserve"> dla których to podtypów stosuje się odpowiednie kombinacje inhibitorów szlaków sygnalizacyjnych: B-R</w:t>
      </w:r>
      <w:r w:rsidR="00D04F99" w:rsidRPr="003151D0">
        <w:rPr>
          <w:rFonts w:ascii="Arial" w:hAnsi="Arial" w:cs="Arial"/>
          <w:sz w:val="20"/>
          <w:szCs w:val="20"/>
        </w:rPr>
        <w:t>AF</w:t>
      </w:r>
      <w:r w:rsidR="001C7E50" w:rsidRPr="003151D0">
        <w:rPr>
          <w:rFonts w:ascii="Arial" w:hAnsi="Arial" w:cs="Arial"/>
          <w:sz w:val="20"/>
          <w:szCs w:val="20"/>
        </w:rPr>
        <w:t>, MEK</w:t>
      </w:r>
      <w:r w:rsidR="009226A2" w:rsidRPr="003151D0">
        <w:rPr>
          <w:rFonts w:ascii="Arial" w:hAnsi="Arial" w:cs="Arial"/>
          <w:sz w:val="20"/>
          <w:szCs w:val="20"/>
        </w:rPr>
        <w:t>/ERK</w:t>
      </w:r>
      <w:r w:rsidR="001C7E50" w:rsidRPr="003151D0">
        <w:rPr>
          <w:rFonts w:ascii="Arial" w:hAnsi="Arial" w:cs="Arial"/>
          <w:sz w:val="20"/>
          <w:szCs w:val="20"/>
        </w:rPr>
        <w:t>, PI3K/AKT oraz mTOR</w:t>
      </w:r>
      <w:r w:rsidR="001A7E5E" w:rsidRPr="003151D0">
        <w:rPr>
          <w:rFonts w:ascii="Arial" w:hAnsi="Arial" w:cs="Arial"/>
          <w:sz w:val="20"/>
          <w:szCs w:val="20"/>
        </w:rPr>
        <w:t xml:space="preserve"> [</w:t>
      </w:r>
      <w:proofErr w:type="spellStart"/>
      <w:r w:rsidR="000C3569" w:rsidRPr="003151D0">
        <w:rPr>
          <w:rFonts w:ascii="Arial" w:hAnsi="Arial" w:cs="Arial"/>
          <w:sz w:val="20"/>
          <w:szCs w:val="20"/>
        </w:rPr>
        <w:t>Webeer</w:t>
      </w:r>
      <w:proofErr w:type="spellEnd"/>
      <w:r w:rsidR="000C3569" w:rsidRPr="003151D0">
        <w:rPr>
          <w:rFonts w:ascii="Arial" w:hAnsi="Arial" w:cs="Arial"/>
          <w:sz w:val="20"/>
          <w:szCs w:val="20"/>
        </w:rPr>
        <w:t xml:space="preserve"> et al. 2017</w:t>
      </w:r>
      <w:r w:rsidR="00E55B92" w:rsidRPr="003151D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55B92" w:rsidRPr="003151D0">
        <w:rPr>
          <w:rFonts w:ascii="Arial" w:hAnsi="Arial" w:cs="Arial"/>
          <w:sz w:val="20"/>
          <w:szCs w:val="20"/>
        </w:rPr>
        <w:t>Conciatori</w:t>
      </w:r>
      <w:proofErr w:type="spellEnd"/>
      <w:r w:rsidR="00E55B92" w:rsidRPr="003151D0">
        <w:rPr>
          <w:rFonts w:ascii="Arial" w:hAnsi="Arial" w:cs="Arial"/>
          <w:sz w:val="20"/>
          <w:szCs w:val="20"/>
        </w:rPr>
        <w:t xml:space="preserve"> et al. 2018</w:t>
      </w:r>
      <w:r w:rsidR="001A7E5E" w:rsidRPr="003151D0">
        <w:rPr>
          <w:rFonts w:ascii="Arial" w:hAnsi="Arial" w:cs="Arial"/>
          <w:sz w:val="20"/>
          <w:szCs w:val="20"/>
        </w:rPr>
        <w:t>]</w:t>
      </w:r>
      <w:r w:rsidR="001C7E50" w:rsidRPr="003151D0">
        <w:rPr>
          <w:rFonts w:ascii="Arial" w:hAnsi="Arial" w:cs="Arial"/>
          <w:sz w:val="20"/>
          <w:szCs w:val="20"/>
        </w:rPr>
        <w:t>.</w:t>
      </w:r>
    </w:p>
    <w:p w:rsidR="006F0C8D" w:rsidRPr="003151D0" w:rsidRDefault="008B2206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ab/>
        <w:t>Badania nad skutecznym modelem terapii tego nowotworu są ciągle prowadzone. Obiecujący wydaje się rozwój terapii celowan</w:t>
      </w:r>
      <w:r w:rsidR="003D522B" w:rsidRPr="003151D0">
        <w:rPr>
          <w:rFonts w:ascii="Arial" w:hAnsi="Arial" w:cs="Arial"/>
          <w:sz w:val="20"/>
          <w:szCs w:val="20"/>
        </w:rPr>
        <w:t xml:space="preserve">ej skierowanej bezpośrednio </w:t>
      </w:r>
      <w:r w:rsidRPr="003151D0">
        <w:rPr>
          <w:rFonts w:ascii="Arial" w:hAnsi="Arial" w:cs="Arial"/>
          <w:sz w:val="20"/>
          <w:szCs w:val="20"/>
        </w:rPr>
        <w:t>przeciw onkogenom lub skupionej na hamowaniu aktywowanych w wyniku transformacji nowotworowej szlaków sygnalizacyjnych</w:t>
      </w:r>
      <w:r w:rsidR="007C26DF" w:rsidRPr="003151D0">
        <w:rPr>
          <w:rFonts w:ascii="Arial" w:hAnsi="Arial" w:cs="Arial"/>
          <w:sz w:val="20"/>
          <w:szCs w:val="20"/>
        </w:rPr>
        <w:t xml:space="preserve"> [</w:t>
      </w:r>
      <w:proofErr w:type="spellStart"/>
      <w:r w:rsidR="00801E0E" w:rsidRPr="003151D0">
        <w:rPr>
          <w:rFonts w:ascii="Arial" w:hAnsi="Arial" w:cs="Arial"/>
          <w:sz w:val="20"/>
          <w:szCs w:val="20"/>
        </w:rPr>
        <w:t>Conciatori</w:t>
      </w:r>
      <w:proofErr w:type="spellEnd"/>
      <w:r w:rsidR="007C36C3" w:rsidRPr="003151D0">
        <w:rPr>
          <w:rFonts w:ascii="Arial" w:hAnsi="Arial" w:cs="Arial"/>
          <w:sz w:val="20"/>
          <w:szCs w:val="20"/>
        </w:rPr>
        <w:t xml:space="preserve"> </w:t>
      </w:r>
      <w:r w:rsidR="0056224F" w:rsidRPr="003151D0">
        <w:rPr>
          <w:rFonts w:ascii="Arial" w:hAnsi="Arial" w:cs="Arial"/>
          <w:sz w:val="20"/>
          <w:szCs w:val="20"/>
        </w:rPr>
        <w:t>et</w:t>
      </w:r>
      <w:r w:rsidR="007C36C3" w:rsidRPr="003151D0">
        <w:rPr>
          <w:rFonts w:ascii="Arial" w:hAnsi="Arial" w:cs="Arial"/>
          <w:sz w:val="20"/>
          <w:szCs w:val="20"/>
        </w:rPr>
        <w:t xml:space="preserve"> al. 2018, </w:t>
      </w:r>
      <w:proofErr w:type="spellStart"/>
      <w:r w:rsidR="007C36C3" w:rsidRPr="003151D0">
        <w:rPr>
          <w:rFonts w:ascii="Arial" w:hAnsi="Arial" w:cs="Arial"/>
          <w:sz w:val="20"/>
          <w:szCs w:val="20"/>
        </w:rPr>
        <w:t>Sathe</w:t>
      </w:r>
      <w:proofErr w:type="spellEnd"/>
      <w:r w:rsidR="007C36C3" w:rsidRPr="003151D0">
        <w:rPr>
          <w:rFonts w:ascii="Arial" w:hAnsi="Arial" w:cs="Arial"/>
          <w:sz w:val="20"/>
          <w:szCs w:val="20"/>
        </w:rPr>
        <w:t xml:space="preserve"> et al. 2018]</w:t>
      </w:r>
      <w:r w:rsidRPr="003151D0">
        <w:rPr>
          <w:rFonts w:ascii="Arial" w:hAnsi="Arial" w:cs="Arial"/>
          <w:sz w:val="20"/>
          <w:szCs w:val="20"/>
        </w:rPr>
        <w:t>. Poszukiwanie efektywnej strategii terapeutycznej dla czerniaka skupia się na identyfikacji nowych potencjalnych miejsc do terapii celowanej</w:t>
      </w:r>
      <w:r w:rsidR="00B672FA" w:rsidRPr="003151D0">
        <w:rPr>
          <w:rFonts w:ascii="Arial" w:hAnsi="Arial" w:cs="Arial"/>
          <w:sz w:val="20"/>
          <w:szCs w:val="20"/>
        </w:rPr>
        <w:t>.</w:t>
      </w:r>
      <w:r w:rsidR="007C26DF" w:rsidRPr="003151D0">
        <w:rPr>
          <w:rFonts w:ascii="Arial" w:hAnsi="Arial" w:cs="Arial"/>
          <w:sz w:val="20"/>
          <w:szCs w:val="20"/>
        </w:rPr>
        <w:t xml:space="preserve"> </w:t>
      </w:r>
    </w:p>
    <w:p w:rsidR="00A176E5" w:rsidRPr="003151D0" w:rsidRDefault="008B2206" w:rsidP="005759A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ab/>
      </w:r>
      <w:r w:rsidR="00A176E5" w:rsidRPr="003151D0">
        <w:rPr>
          <w:rFonts w:ascii="Arial" w:hAnsi="Arial" w:cs="Arial"/>
          <w:b/>
          <w:sz w:val="20"/>
          <w:szCs w:val="20"/>
        </w:rPr>
        <w:t xml:space="preserve">Celem </w:t>
      </w:r>
      <w:r w:rsidR="0056224F" w:rsidRPr="003151D0">
        <w:rPr>
          <w:rFonts w:ascii="Arial" w:hAnsi="Arial" w:cs="Arial"/>
          <w:b/>
          <w:sz w:val="20"/>
          <w:szCs w:val="20"/>
        </w:rPr>
        <w:t xml:space="preserve">moich </w:t>
      </w:r>
      <w:r w:rsidR="00FE2F57" w:rsidRPr="003151D0">
        <w:rPr>
          <w:rFonts w:ascii="Arial" w:hAnsi="Arial" w:cs="Arial"/>
          <w:b/>
          <w:sz w:val="20"/>
          <w:szCs w:val="20"/>
        </w:rPr>
        <w:t xml:space="preserve">badań </w:t>
      </w:r>
      <w:r w:rsidR="006F0C8D" w:rsidRPr="003151D0">
        <w:rPr>
          <w:rFonts w:ascii="Arial" w:hAnsi="Arial" w:cs="Arial"/>
          <w:b/>
          <w:sz w:val="20"/>
          <w:szCs w:val="20"/>
        </w:rPr>
        <w:t>było</w:t>
      </w:r>
      <w:r w:rsidR="00A176E5" w:rsidRPr="003151D0">
        <w:rPr>
          <w:rFonts w:ascii="Arial" w:hAnsi="Arial" w:cs="Arial"/>
          <w:b/>
          <w:sz w:val="20"/>
          <w:szCs w:val="20"/>
        </w:rPr>
        <w:t xml:space="preserve"> zarówno zrozumienie mechanizmu funkcjonowania szlaku sygnalizacyjnego na osi N-kadheryna</w:t>
      </w:r>
      <w:r w:rsidR="00D3278F" w:rsidRPr="003151D0">
        <w:rPr>
          <w:rFonts w:ascii="Arial" w:hAnsi="Arial" w:cs="Arial"/>
          <w:b/>
          <w:sz w:val="20"/>
          <w:szCs w:val="20"/>
        </w:rPr>
        <w:t xml:space="preserve"> -</w:t>
      </w:r>
      <w:r w:rsidR="00A176E5" w:rsidRPr="003151D0">
        <w:rPr>
          <w:rFonts w:ascii="Arial" w:hAnsi="Arial" w:cs="Arial"/>
          <w:b/>
          <w:sz w:val="20"/>
          <w:szCs w:val="20"/>
        </w:rPr>
        <w:t xml:space="preserve"> kinazy białkowe</w:t>
      </w:r>
      <w:r w:rsidR="0056224F" w:rsidRPr="003151D0">
        <w:rPr>
          <w:rFonts w:ascii="Arial" w:hAnsi="Arial" w:cs="Arial"/>
          <w:b/>
          <w:sz w:val="20"/>
          <w:szCs w:val="20"/>
        </w:rPr>
        <w:t xml:space="preserve"> -</w:t>
      </w:r>
      <w:r w:rsidR="00A176E5" w:rsidRPr="003151D0">
        <w:rPr>
          <w:rFonts w:ascii="Arial" w:hAnsi="Arial" w:cs="Arial"/>
          <w:b/>
          <w:sz w:val="20"/>
          <w:szCs w:val="20"/>
        </w:rPr>
        <w:t xml:space="preserve"> β-katenina, jak i </w:t>
      </w:r>
      <w:r w:rsidR="0056224F" w:rsidRPr="003151D0">
        <w:rPr>
          <w:rFonts w:ascii="Arial" w:hAnsi="Arial" w:cs="Arial"/>
          <w:b/>
          <w:sz w:val="20"/>
          <w:szCs w:val="20"/>
        </w:rPr>
        <w:t>ocena</w:t>
      </w:r>
      <w:r w:rsidR="00A176E5" w:rsidRPr="003151D0">
        <w:rPr>
          <w:rFonts w:ascii="Arial" w:hAnsi="Arial" w:cs="Arial"/>
          <w:b/>
          <w:sz w:val="20"/>
          <w:szCs w:val="20"/>
        </w:rPr>
        <w:t xml:space="preserve"> potencjalnych możliwości </w:t>
      </w:r>
      <w:r w:rsidR="0056224F" w:rsidRPr="003151D0">
        <w:rPr>
          <w:rFonts w:ascii="Arial" w:hAnsi="Arial" w:cs="Arial"/>
          <w:b/>
          <w:sz w:val="20"/>
          <w:szCs w:val="20"/>
        </w:rPr>
        <w:t xml:space="preserve">w  zmniejszeniu </w:t>
      </w:r>
      <w:r w:rsidR="00D3278F" w:rsidRPr="003151D0">
        <w:rPr>
          <w:rFonts w:ascii="Arial" w:hAnsi="Arial" w:cs="Arial"/>
          <w:b/>
          <w:sz w:val="20"/>
          <w:szCs w:val="20"/>
        </w:rPr>
        <w:t xml:space="preserve">potencjału </w:t>
      </w:r>
      <w:r w:rsidR="0056224F" w:rsidRPr="003151D0">
        <w:rPr>
          <w:rFonts w:ascii="Arial" w:hAnsi="Arial" w:cs="Arial"/>
          <w:b/>
          <w:sz w:val="20"/>
          <w:szCs w:val="20"/>
        </w:rPr>
        <w:t xml:space="preserve">inwazyjnego komórek czerniaka poprzez </w:t>
      </w:r>
      <w:r w:rsidR="0040756F">
        <w:rPr>
          <w:rFonts w:ascii="Arial" w:hAnsi="Arial" w:cs="Arial"/>
          <w:b/>
          <w:sz w:val="20"/>
          <w:szCs w:val="20"/>
        </w:rPr>
        <w:t>zastosowanie</w:t>
      </w:r>
      <w:r w:rsidR="00A176E5" w:rsidRPr="003151D0">
        <w:rPr>
          <w:rFonts w:ascii="Arial" w:hAnsi="Arial" w:cs="Arial"/>
          <w:b/>
          <w:sz w:val="20"/>
          <w:szCs w:val="20"/>
        </w:rPr>
        <w:t xml:space="preserve"> siRNA dla N-kadheryny i i</w:t>
      </w:r>
      <w:r w:rsidR="003D522B" w:rsidRPr="003151D0">
        <w:rPr>
          <w:rFonts w:ascii="Arial" w:hAnsi="Arial" w:cs="Arial"/>
          <w:b/>
          <w:sz w:val="20"/>
          <w:szCs w:val="20"/>
        </w:rPr>
        <w:t>n</w:t>
      </w:r>
      <w:r w:rsidR="00A176E5" w:rsidRPr="003151D0">
        <w:rPr>
          <w:rFonts w:ascii="Arial" w:hAnsi="Arial" w:cs="Arial"/>
          <w:b/>
          <w:sz w:val="20"/>
          <w:szCs w:val="20"/>
        </w:rPr>
        <w:t>hibitorów kinaz białkowych.</w:t>
      </w:r>
    </w:p>
    <w:p w:rsidR="006E31C6" w:rsidRPr="003151D0" w:rsidRDefault="00673625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ab/>
      </w:r>
      <w:r w:rsidR="00812BC7" w:rsidRPr="003151D0">
        <w:rPr>
          <w:rFonts w:ascii="Arial" w:hAnsi="Arial" w:cs="Arial"/>
          <w:sz w:val="20"/>
          <w:szCs w:val="20"/>
        </w:rPr>
        <w:t>Na</w:t>
      </w:r>
      <w:r w:rsidR="00A26973" w:rsidRPr="003151D0">
        <w:rPr>
          <w:rFonts w:ascii="Arial" w:hAnsi="Arial" w:cs="Arial"/>
          <w:sz w:val="20"/>
          <w:szCs w:val="20"/>
        </w:rPr>
        <w:t xml:space="preserve"> początku moich badań</w:t>
      </w:r>
      <w:r w:rsidR="00812BC7" w:rsidRPr="003151D0">
        <w:rPr>
          <w:rFonts w:ascii="Arial" w:hAnsi="Arial" w:cs="Arial"/>
          <w:sz w:val="20"/>
          <w:szCs w:val="20"/>
        </w:rPr>
        <w:t>, był to temat całkiem nowy</w:t>
      </w:r>
      <w:r w:rsidR="00D3278F" w:rsidRPr="003151D0">
        <w:rPr>
          <w:rFonts w:ascii="Arial" w:hAnsi="Arial" w:cs="Arial"/>
          <w:sz w:val="20"/>
          <w:szCs w:val="20"/>
        </w:rPr>
        <w:t>,</w:t>
      </w:r>
      <w:r w:rsidR="00A26973" w:rsidRPr="003151D0">
        <w:rPr>
          <w:rFonts w:ascii="Arial" w:hAnsi="Arial" w:cs="Arial"/>
          <w:sz w:val="20"/>
          <w:szCs w:val="20"/>
        </w:rPr>
        <w:t xml:space="preserve"> </w:t>
      </w:r>
      <w:r w:rsidR="00812BC7" w:rsidRPr="003151D0">
        <w:rPr>
          <w:rFonts w:ascii="Arial" w:hAnsi="Arial" w:cs="Arial"/>
          <w:sz w:val="20"/>
          <w:szCs w:val="20"/>
        </w:rPr>
        <w:t xml:space="preserve">pierwsze </w:t>
      </w:r>
      <w:r w:rsidR="006E31C6" w:rsidRPr="003151D0">
        <w:rPr>
          <w:rFonts w:ascii="Arial" w:hAnsi="Arial" w:cs="Arial"/>
          <w:sz w:val="20"/>
          <w:szCs w:val="20"/>
        </w:rPr>
        <w:t>doniesienia o roli N-kadheryny w procesie nowotworowym</w:t>
      </w:r>
      <w:r w:rsidR="0040756F">
        <w:rPr>
          <w:rFonts w:ascii="Arial" w:hAnsi="Arial" w:cs="Arial"/>
          <w:sz w:val="20"/>
          <w:szCs w:val="20"/>
        </w:rPr>
        <w:t xml:space="preserve"> zaczęły się dopiero pojawiać w literaturze</w:t>
      </w:r>
      <w:r w:rsidR="00812BC7" w:rsidRPr="003151D0">
        <w:rPr>
          <w:rFonts w:ascii="Arial" w:hAnsi="Arial" w:cs="Arial"/>
          <w:sz w:val="20"/>
          <w:szCs w:val="20"/>
        </w:rPr>
        <w:t>.</w:t>
      </w:r>
      <w:r w:rsidR="006E31C6" w:rsidRPr="003151D0">
        <w:rPr>
          <w:rFonts w:ascii="Arial" w:hAnsi="Arial" w:cs="Arial"/>
          <w:sz w:val="20"/>
          <w:szCs w:val="20"/>
        </w:rPr>
        <w:t xml:space="preserve"> </w:t>
      </w:r>
      <w:r w:rsidR="00812BC7" w:rsidRPr="003151D0">
        <w:rPr>
          <w:rFonts w:ascii="Arial" w:hAnsi="Arial" w:cs="Arial"/>
          <w:sz w:val="20"/>
          <w:szCs w:val="20"/>
        </w:rPr>
        <w:t xml:space="preserve">Zachęcona tematem </w:t>
      </w:r>
      <w:r w:rsidR="00F30CE5" w:rsidRPr="003151D0">
        <w:rPr>
          <w:rFonts w:ascii="Arial" w:hAnsi="Arial" w:cs="Arial"/>
          <w:sz w:val="20"/>
          <w:szCs w:val="20"/>
        </w:rPr>
        <w:t>podjęłam</w:t>
      </w:r>
      <w:r w:rsidR="006E31C6" w:rsidRPr="003151D0">
        <w:rPr>
          <w:rFonts w:ascii="Arial" w:hAnsi="Arial" w:cs="Arial"/>
          <w:sz w:val="20"/>
          <w:szCs w:val="20"/>
        </w:rPr>
        <w:t xml:space="preserve"> prace nad </w:t>
      </w:r>
      <w:r w:rsidR="00D30A2F" w:rsidRPr="003151D0">
        <w:rPr>
          <w:rFonts w:ascii="Arial" w:hAnsi="Arial" w:cs="Arial"/>
          <w:sz w:val="20"/>
          <w:szCs w:val="20"/>
        </w:rPr>
        <w:t>interferencyjnym RNA</w:t>
      </w:r>
      <w:r w:rsidR="00461D48" w:rsidRPr="003151D0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461D48" w:rsidRPr="003151D0">
        <w:rPr>
          <w:rFonts w:ascii="Arial" w:hAnsi="Arial" w:cs="Arial"/>
          <w:sz w:val="20"/>
          <w:szCs w:val="20"/>
        </w:rPr>
        <w:t>RNAi</w:t>
      </w:r>
      <w:proofErr w:type="spellEnd"/>
      <w:r w:rsidR="00461D48" w:rsidRPr="003151D0">
        <w:rPr>
          <w:rFonts w:ascii="Arial" w:hAnsi="Arial" w:cs="Arial"/>
          <w:sz w:val="20"/>
          <w:szCs w:val="20"/>
        </w:rPr>
        <w:t>)</w:t>
      </w:r>
      <w:r w:rsidR="00D30A2F" w:rsidRPr="003151D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96F5E" w:rsidRPr="003151D0">
        <w:rPr>
          <w:rFonts w:ascii="Arial" w:hAnsi="Arial" w:cs="Arial"/>
          <w:sz w:val="20"/>
          <w:szCs w:val="20"/>
        </w:rPr>
        <w:t>potranskrypcyjnym</w:t>
      </w:r>
      <w:proofErr w:type="spellEnd"/>
      <w:r w:rsidR="00A96F5E" w:rsidRPr="003151D0">
        <w:rPr>
          <w:rFonts w:ascii="Arial" w:hAnsi="Arial" w:cs="Arial"/>
          <w:sz w:val="20"/>
          <w:szCs w:val="20"/>
        </w:rPr>
        <w:t xml:space="preserve"> </w:t>
      </w:r>
      <w:r w:rsidR="00D30A2F" w:rsidRPr="003151D0">
        <w:rPr>
          <w:rFonts w:ascii="Arial" w:hAnsi="Arial" w:cs="Arial"/>
          <w:sz w:val="20"/>
          <w:szCs w:val="20"/>
        </w:rPr>
        <w:t>wyciszan</w:t>
      </w:r>
      <w:r w:rsidR="00461D48" w:rsidRPr="003151D0">
        <w:rPr>
          <w:rFonts w:ascii="Arial" w:hAnsi="Arial" w:cs="Arial"/>
          <w:sz w:val="20"/>
          <w:szCs w:val="20"/>
        </w:rPr>
        <w:t>iu</w:t>
      </w:r>
      <w:r w:rsidR="00D30A2F" w:rsidRPr="003151D0">
        <w:rPr>
          <w:rFonts w:ascii="Arial" w:hAnsi="Arial" w:cs="Arial"/>
          <w:sz w:val="20"/>
          <w:szCs w:val="20"/>
        </w:rPr>
        <w:t xml:space="preserve"> ekspresji genu </w:t>
      </w:r>
      <w:r w:rsidR="006E31C6" w:rsidRPr="003151D0">
        <w:rPr>
          <w:rFonts w:ascii="Arial" w:hAnsi="Arial" w:cs="Arial"/>
          <w:sz w:val="20"/>
          <w:szCs w:val="20"/>
        </w:rPr>
        <w:t>N-kadheryny</w:t>
      </w:r>
      <w:r w:rsidR="00D30A2F" w:rsidRPr="003151D0">
        <w:rPr>
          <w:rFonts w:ascii="Arial" w:hAnsi="Arial" w:cs="Arial"/>
          <w:sz w:val="20"/>
          <w:szCs w:val="20"/>
        </w:rPr>
        <w:t>.</w:t>
      </w:r>
      <w:r w:rsidR="006E31C6" w:rsidRPr="003151D0">
        <w:rPr>
          <w:rFonts w:ascii="Arial" w:hAnsi="Arial" w:cs="Arial"/>
          <w:sz w:val="20"/>
          <w:szCs w:val="20"/>
        </w:rPr>
        <w:t xml:space="preserve"> We współpracy z Prof. </w:t>
      </w:r>
      <w:r w:rsidR="00812BC7" w:rsidRPr="003151D0">
        <w:rPr>
          <w:rFonts w:ascii="Arial" w:hAnsi="Arial" w:cs="Arial"/>
          <w:sz w:val="20"/>
          <w:szCs w:val="20"/>
        </w:rPr>
        <w:t xml:space="preserve">dr hab. </w:t>
      </w:r>
      <w:r w:rsidR="006E31C6" w:rsidRPr="003151D0">
        <w:rPr>
          <w:rFonts w:ascii="Arial" w:hAnsi="Arial" w:cs="Arial"/>
          <w:sz w:val="20"/>
          <w:szCs w:val="20"/>
        </w:rPr>
        <w:t>Elizą Wyszko i Prof.</w:t>
      </w:r>
      <w:r w:rsidR="00812BC7" w:rsidRPr="003151D0">
        <w:rPr>
          <w:rFonts w:ascii="Arial" w:hAnsi="Arial" w:cs="Arial"/>
          <w:sz w:val="20"/>
          <w:szCs w:val="20"/>
        </w:rPr>
        <w:t xml:space="preserve"> dr hab. </w:t>
      </w:r>
      <w:r w:rsidR="006E31C6" w:rsidRPr="003151D0">
        <w:rPr>
          <w:rFonts w:ascii="Arial" w:hAnsi="Arial" w:cs="Arial"/>
          <w:sz w:val="20"/>
          <w:szCs w:val="20"/>
        </w:rPr>
        <w:t>Janem Barciszewskim z Instytutu Chemii Bionieorganicznej PAN w Poznaniu</w:t>
      </w:r>
      <w:r w:rsidR="00DA1622" w:rsidRPr="003151D0">
        <w:rPr>
          <w:rFonts w:ascii="Arial" w:hAnsi="Arial" w:cs="Arial"/>
          <w:sz w:val="20"/>
          <w:szCs w:val="20"/>
        </w:rPr>
        <w:t>,</w:t>
      </w:r>
      <w:r w:rsidR="006E31C6" w:rsidRPr="003151D0">
        <w:rPr>
          <w:rFonts w:ascii="Arial" w:hAnsi="Arial" w:cs="Arial"/>
          <w:sz w:val="20"/>
          <w:szCs w:val="20"/>
        </w:rPr>
        <w:t xml:space="preserve"> zaprojektowan</w:t>
      </w:r>
      <w:r w:rsidR="00414467">
        <w:rPr>
          <w:rFonts w:ascii="Arial" w:hAnsi="Arial" w:cs="Arial"/>
          <w:sz w:val="20"/>
          <w:szCs w:val="20"/>
        </w:rPr>
        <w:t>o</w:t>
      </w:r>
      <w:r w:rsidR="006E31C6" w:rsidRPr="003151D0">
        <w:rPr>
          <w:rFonts w:ascii="Arial" w:hAnsi="Arial" w:cs="Arial"/>
          <w:sz w:val="20"/>
          <w:szCs w:val="20"/>
        </w:rPr>
        <w:t xml:space="preserve"> kilkanaście potencjalnych sekwencji siRNA dla genu N-kadher</w:t>
      </w:r>
      <w:r w:rsidR="00812BC7" w:rsidRPr="003151D0">
        <w:rPr>
          <w:rFonts w:ascii="Arial" w:hAnsi="Arial" w:cs="Arial"/>
          <w:sz w:val="20"/>
          <w:szCs w:val="20"/>
        </w:rPr>
        <w:t>y</w:t>
      </w:r>
      <w:r w:rsidR="006E31C6" w:rsidRPr="003151D0">
        <w:rPr>
          <w:rFonts w:ascii="Arial" w:hAnsi="Arial" w:cs="Arial"/>
          <w:sz w:val="20"/>
          <w:szCs w:val="20"/>
        </w:rPr>
        <w:t>ny, z których przebada</w:t>
      </w:r>
      <w:r w:rsidR="008335EB" w:rsidRPr="003151D0">
        <w:rPr>
          <w:rFonts w:ascii="Arial" w:hAnsi="Arial" w:cs="Arial"/>
          <w:sz w:val="20"/>
          <w:szCs w:val="20"/>
        </w:rPr>
        <w:t>łam</w:t>
      </w:r>
      <w:r w:rsidR="006E31C6" w:rsidRPr="003151D0">
        <w:rPr>
          <w:rFonts w:ascii="Arial" w:hAnsi="Arial" w:cs="Arial"/>
          <w:sz w:val="20"/>
          <w:szCs w:val="20"/>
        </w:rPr>
        <w:t xml:space="preserve"> 9 sekwencji i wybra</w:t>
      </w:r>
      <w:r w:rsidR="008335EB" w:rsidRPr="003151D0">
        <w:rPr>
          <w:rFonts w:ascii="Arial" w:hAnsi="Arial" w:cs="Arial"/>
          <w:sz w:val="20"/>
          <w:szCs w:val="20"/>
        </w:rPr>
        <w:t>łam</w:t>
      </w:r>
      <w:r w:rsidR="006E31C6" w:rsidRPr="003151D0">
        <w:rPr>
          <w:rFonts w:ascii="Arial" w:hAnsi="Arial" w:cs="Arial"/>
          <w:sz w:val="20"/>
          <w:szCs w:val="20"/>
        </w:rPr>
        <w:t xml:space="preserve"> jedną</w:t>
      </w:r>
      <w:r w:rsidR="00A96F5E" w:rsidRPr="003151D0">
        <w:rPr>
          <w:rFonts w:ascii="Arial" w:hAnsi="Arial" w:cs="Arial"/>
          <w:sz w:val="20"/>
          <w:szCs w:val="20"/>
        </w:rPr>
        <w:t>,</w:t>
      </w:r>
      <w:r w:rsidR="006E31C6" w:rsidRPr="003151D0">
        <w:rPr>
          <w:rFonts w:ascii="Arial" w:hAnsi="Arial" w:cs="Arial"/>
          <w:sz w:val="20"/>
          <w:szCs w:val="20"/>
        </w:rPr>
        <w:t xml:space="preserve"> której efektywność działania była wyższa od komercyjnych sekwencji firmy </w:t>
      </w:r>
      <w:proofErr w:type="spellStart"/>
      <w:r w:rsidR="006E31C6" w:rsidRPr="003151D0">
        <w:rPr>
          <w:rFonts w:ascii="Arial" w:hAnsi="Arial" w:cs="Arial"/>
          <w:sz w:val="20"/>
          <w:szCs w:val="20"/>
        </w:rPr>
        <w:t>Ambion</w:t>
      </w:r>
      <w:proofErr w:type="spellEnd"/>
      <w:r w:rsidR="006E31C6" w:rsidRPr="003151D0">
        <w:rPr>
          <w:rFonts w:ascii="Arial" w:hAnsi="Arial" w:cs="Arial"/>
          <w:sz w:val="20"/>
          <w:szCs w:val="20"/>
        </w:rPr>
        <w:t xml:space="preserve">,  </w:t>
      </w:r>
    </w:p>
    <w:p w:rsidR="009F6480" w:rsidRPr="003151D0" w:rsidRDefault="006E31C6" w:rsidP="005759A8">
      <w:pPr>
        <w:spacing w:line="360" w:lineRule="auto"/>
        <w:jc w:val="both"/>
        <w:rPr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 xml:space="preserve"> </w:t>
      </w:r>
      <w:r w:rsidR="00B944D4" w:rsidRPr="003151D0">
        <w:rPr>
          <w:rFonts w:ascii="Arial" w:hAnsi="Arial" w:cs="Arial"/>
          <w:sz w:val="20"/>
          <w:szCs w:val="20"/>
        </w:rPr>
        <w:tab/>
      </w:r>
      <w:r w:rsidR="00593BE6" w:rsidRPr="003151D0">
        <w:rPr>
          <w:rFonts w:ascii="Arial" w:hAnsi="Arial" w:cs="Arial"/>
          <w:sz w:val="20"/>
          <w:szCs w:val="20"/>
        </w:rPr>
        <w:t>Prezentowan</w:t>
      </w:r>
      <w:r w:rsidR="00E02DC3" w:rsidRPr="003151D0">
        <w:rPr>
          <w:rFonts w:ascii="Arial" w:hAnsi="Arial" w:cs="Arial"/>
          <w:sz w:val="20"/>
          <w:szCs w:val="20"/>
        </w:rPr>
        <w:t>y</w:t>
      </w:r>
      <w:r w:rsidR="00593BE6" w:rsidRPr="003151D0">
        <w:rPr>
          <w:rFonts w:ascii="Arial" w:hAnsi="Arial" w:cs="Arial"/>
          <w:sz w:val="20"/>
          <w:szCs w:val="20"/>
        </w:rPr>
        <w:t xml:space="preserve"> </w:t>
      </w:r>
      <w:r w:rsidR="00E02DC3" w:rsidRPr="003151D0">
        <w:rPr>
          <w:rFonts w:ascii="Arial" w:hAnsi="Arial" w:cs="Arial"/>
          <w:sz w:val="20"/>
          <w:szCs w:val="20"/>
        </w:rPr>
        <w:t>cykl prac</w:t>
      </w:r>
      <w:r w:rsidR="00593BE6" w:rsidRPr="003151D0">
        <w:rPr>
          <w:rFonts w:ascii="Arial" w:hAnsi="Arial" w:cs="Arial"/>
          <w:sz w:val="20"/>
          <w:szCs w:val="20"/>
        </w:rPr>
        <w:t xml:space="preserve"> dotyc</w:t>
      </w:r>
      <w:r w:rsidR="00E02DC3" w:rsidRPr="003151D0">
        <w:rPr>
          <w:rFonts w:ascii="Arial" w:hAnsi="Arial" w:cs="Arial"/>
          <w:sz w:val="20"/>
          <w:szCs w:val="20"/>
        </w:rPr>
        <w:t>zy</w:t>
      </w:r>
      <w:r w:rsidR="00593BE6" w:rsidRPr="003151D0">
        <w:rPr>
          <w:rFonts w:ascii="Arial" w:hAnsi="Arial" w:cs="Arial"/>
          <w:sz w:val="20"/>
          <w:szCs w:val="20"/>
        </w:rPr>
        <w:t xml:space="preserve"> roli N-kadheryny w przebiegu procesu nowotworowego</w:t>
      </w:r>
      <w:r w:rsidR="00124057" w:rsidRPr="003151D0">
        <w:rPr>
          <w:rFonts w:ascii="Arial" w:hAnsi="Arial" w:cs="Arial"/>
          <w:sz w:val="20"/>
          <w:szCs w:val="20"/>
        </w:rPr>
        <w:t>, jej wpływu na proces proliferacji, regulację cyklu komórkowego</w:t>
      </w:r>
      <w:r w:rsidR="00E02DC3" w:rsidRPr="003151D0">
        <w:rPr>
          <w:rFonts w:ascii="Arial" w:hAnsi="Arial" w:cs="Arial"/>
          <w:sz w:val="20"/>
          <w:szCs w:val="20"/>
        </w:rPr>
        <w:t>,</w:t>
      </w:r>
      <w:r w:rsidR="00124057" w:rsidRPr="003151D0">
        <w:rPr>
          <w:rFonts w:ascii="Arial" w:hAnsi="Arial" w:cs="Arial"/>
          <w:sz w:val="20"/>
          <w:szCs w:val="20"/>
        </w:rPr>
        <w:t xml:space="preserve"> </w:t>
      </w:r>
      <w:r w:rsidR="00CB51F5" w:rsidRPr="003151D0">
        <w:rPr>
          <w:rFonts w:ascii="Arial" w:hAnsi="Arial" w:cs="Arial"/>
          <w:sz w:val="20"/>
          <w:szCs w:val="20"/>
        </w:rPr>
        <w:t xml:space="preserve">szlaki </w:t>
      </w:r>
      <w:r w:rsidR="00E02DC3" w:rsidRPr="003151D0">
        <w:rPr>
          <w:rFonts w:ascii="Arial" w:hAnsi="Arial" w:cs="Arial"/>
          <w:sz w:val="20"/>
          <w:szCs w:val="20"/>
        </w:rPr>
        <w:t xml:space="preserve">przekazywania sygnału komórkowego </w:t>
      </w:r>
      <w:r w:rsidR="00CB51F5" w:rsidRPr="003151D0">
        <w:rPr>
          <w:rFonts w:ascii="Arial" w:hAnsi="Arial" w:cs="Arial"/>
          <w:sz w:val="20"/>
          <w:szCs w:val="20"/>
        </w:rPr>
        <w:t xml:space="preserve">oraz procesy związane z </w:t>
      </w:r>
      <w:r w:rsidR="00593BE6" w:rsidRPr="003151D0">
        <w:rPr>
          <w:rFonts w:ascii="Arial" w:hAnsi="Arial" w:cs="Arial"/>
          <w:sz w:val="20"/>
          <w:szCs w:val="20"/>
        </w:rPr>
        <w:t xml:space="preserve"> </w:t>
      </w:r>
      <w:r w:rsidR="007A6F0F" w:rsidRPr="003151D0">
        <w:rPr>
          <w:rFonts w:ascii="Arial" w:hAnsi="Arial" w:cs="Arial"/>
          <w:sz w:val="20"/>
          <w:szCs w:val="20"/>
        </w:rPr>
        <w:t>inwazyjnością komórkową</w:t>
      </w:r>
      <w:r w:rsidR="00422E98" w:rsidRPr="003151D0">
        <w:rPr>
          <w:rFonts w:ascii="Arial" w:hAnsi="Arial" w:cs="Arial"/>
          <w:sz w:val="20"/>
          <w:szCs w:val="20"/>
        </w:rPr>
        <w:t>.</w:t>
      </w:r>
      <w:r w:rsidR="007A6F0F" w:rsidRPr="003151D0">
        <w:rPr>
          <w:rFonts w:ascii="Arial" w:hAnsi="Arial" w:cs="Arial"/>
          <w:sz w:val="20"/>
          <w:szCs w:val="20"/>
        </w:rPr>
        <w:t xml:space="preserve"> </w:t>
      </w:r>
      <w:r w:rsidR="00A53019" w:rsidRPr="003151D0">
        <w:rPr>
          <w:rFonts w:ascii="Arial" w:hAnsi="Arial" w:cs="Arial"/>
          <w:sz w:val="20"/>
          <w:szCs w:val="20"/>
        </w:rPr>
        <w:t>Zajmuj</w:t>
      </w:r>
      <w:r w:rsidR="00E02DC3" w:rsidRPr="003151D0">
        <w:rPr>
          <w:rFonts w:ascii="Arial" w:hAnsi="Arial" w:cs="Arial"/>
          <w:sz w:val="20"/>
          <w:szCs w:val="20"/>
        </w:rPr>
        <w:t>e</w:t>
      </w:r>
      <w:r w:rsidR="00A53019" w:rsidRPr="003151D0">
        <w:rPr>
          <w:rFonts w:ascii="Arial" w:hAnsi="Arial" w:cs="Arial"/>
          <w:sz w:val="20"/>
          <w:szCs w:val="20"/>
        </w:rPr>
        <w:t xml:space="preserve"> się tematyk</w:t>
      </w:r>
      <w:r w:rsidR="00552929" w:rsidRPr="003151D0">
        <w:rPr>
          <w:rFonts w:ascii="Arial" w:hAnsi="Arial" w:cs="Arial"/>
          <w:sz w:val="20"/>
          <w:szCs w:val="20"/>
        </w:rPr>
        <w:t>ą</w:t>
      </w:r>
      <w:r w:rsidR="00A53019" w:rsidRPr="003151D0">
        <w:rPr>
          <w:rFonts w:ascii="Arial" w:hAnsi="Arial" w:cs="Arial"/>
          <w:sz w:val="20"/>
          <w:szCs w:val="20"/>
        </w:rPr>
        <w:t xml:space="preserve"> hamowania aktywności procesu nowotworowego w komórkach czerniak</w:t>
      </w:r>
      <w:r w:rsidR="00DA1622" w:rsidRPr="003151D0">
        <w:rPr>
          <w:rFonts w:ascii="Arial" w:hAnsi="Arial" w:cs="Arial"/>
          <w:sz w:val="20"/>
          <w:szCs w:val="20"/>
        </w:rPr>
        <w:t>a</w:t>
      </w:r>
      <w:r w:rsidR="00A53019" w:rsidRPr="003151D0">
        <w:rPr>
          <w:rFonts w:ascii="Arial" w:hAnsi="Arial" w:cs="Arial"/>
          <w:sz w:val="20"/>
          <w:szCs w:val="20"/>
        </w:rPr>
        <w:t xml:space="preserve"> przy zastosowaniu kombinacji siRNA dla  N-kadheryny i inhibitorów kinaz białkowych.</w:t>
      </w:r>
      <w:r w:rsidR="009F6480" w:rsidRPr="003151D0">
        <w:rPr>
          <w:sz w:val="20"/>
          <w:szCs w:val="20"/>
        </w:rPr>
        <w:t xml:space="preserve"> </w:t>
      </w:r>
    </w:p>
    <w:p w:rsidR="0030518E" w:rsidRPr="003151D0" w:rsidRDefault="0030518E" w:rsidP="005759A8">
      <w:pPr>
        <w:spacing w:line="360" w:lineRule="auto"/>
        <w:jc w:val="both"/>
        <w:rPr>
          <w:sz w:val="20"/>
          <w:szCs w:val="20"/>
        </w:rPr>
      </w:pPr>
    </w:p>
    <w:p w:rsidR="0030518E" w:rsidRPr="003151D0" w:rsidRDefault="0030518E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>1.</w:t>
      </w:r>
      <w:r w:rsidRPr="003151D0">
        <w:rPr>
          <w:rFonts w:ascii="Arial" w:hAnsi="Arial" w:cs="Arial"/>
          <w:sz w:val="20"/>
          <w:szCs w:val="20"/>
        </w:rPr>
        <w:tab/>
      </w:r>
      <w:r w:rsidRPr="003151D0">
        <w:rPr>
          <w:rFonts w:ascii="Arial" w:hAnsi="Arial" w:cs="Arial"/>
          <w:b/>
          <w:sz w:val="20"/>
          <w:szCs w:val="20"/>
        </w:rPr>
        <w:t>Dorota Ciolczyk-Wierzbicka</w:t>
      </w:r>
      <w:r w:rsidRPr="003151D0">
        <w:rPr>
          <w:rFonts w:ascii="Arial" w:hAnsi="Arial" w:cs="Arial"/>
          <w:sz w:val="20"/>
          <w:szCs w:val="20"/>
        </w:rPr>
        <w:t xml:space="preserve">, Dorota Gil, Piotr Laidler. </w:t>
      </w:r>
    </w:p>
    <w:p w:rsidR="0030518E" w:rsidRPr="003151D0" w:rsidRDefault="0030518E" w:rsidP="005759A8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151D0">
        <w:rPr>
          <w:rFonts w:ascii="Arial" w:hAnsi="Arial" w:cs="Arial"/>
          <w:sz w:val="20"/>
          <w:szCs w:val="20"/>
          <w:lang w:val="en-US"/>
        </w:rPr>
        <w:t xml:space="preserve">The inhibition of cell proliferation using silencing of N-cadherin gene by siRNA process in human melanoma cell lines. </w:t>
      </w:r>
      <w:proofErr w:type="spellStart"/>
      <w:r w:rsidRPr="003151D0">
        <w:rPr>
          <w:rFonts w:ascii="Arial" w:hAnsi="Arial" w:cs="Arial"/>
          <w:sz w:val="20"/>
          <w:szCs w:val="20"/>
          <w:lang w:val="en-US"/>
        </w:rPr>
        <w:t>Curr</w:t>
      </w:r>
      <w:proofErr w:type="spellEnd"/>
      <w:r w:rsidRPr="003151D0">
        <w:rPr>
          <w:rFonts w:ascii="Arial" w:hAnsi="Arial" w:cs="Arial"/>
          <w:sz w:val="20"/>
          <w:szCs w:val="20"/>
          <w:lang w:val="en-US"/>
        </w:rPr>
        <w:t xml:space="preserve">. Med. Chem. 2012: Vol. 19, </w:t>
      </w:r>
      <w:proofErr w:type="spellStart"/>
      <w:r w:rsidRPr="003151D0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Pr="003151D0">
        <w:rPr>
          <w:rFonts w:ascii="Arial" w:hAnsi="Arial" w:cs="Arial"/>
          <w:sz w:val="20"/>
          <w:szCs w:val="20"/>
          <w:lang w:val="en-US"/>
        </w:rPr>
        <w:t xml:space="preserve"> 1, s. 145-151, </w:t>
      </w:r>
    </w:p>
    <w:p w:rsidR="0030518E" w:rsidRPr="003151D0" w:rsidRDefault="0030518E" w:rsidP="005759A8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151D0">
        <w:rPr>
          <w:rFonts w:ascii="Arial" w:hAnsi="Arial" w:cs="Arial"/>
          <w:sz w:val="20"/>
          <w:szCs w:val="20"/>
          <w:lang w:val="en-US"/>
        </w:rPr>
        <w:t xml:space="preserve">Impact Factor ISI: 4.070, </w:t>
      </w:r>
      <w:proofErr w:type="spellStart"/>
      <w:r w:rsidRPr="003151D0">
        <w:rPr>
          <w:rFonts w:ascii="Arial" w:hAnsi="Arial" w:cs="Arial"/>
          <w:sz w:val="20"/>
          <w:szCs w:val="20"/>
          <w:lang w:val="en-US"/>
        </w:rPr>
        <w:t>MNiSW</w:t>
      </w:r>
      <w:proofErr w:type="spellEnd"/>
      <w:r w:rsidRPr="003151D0">
        <w:rPr>
          <w:rFonts w:ascii="Arial" w:hAnsi="Arial" w:cs="Arial"/>
          <w:sz w:val="20"/>
          <w:szCs w:val="20"/>
          <w:lang w:val="en-US"/>
        </w:rPr>
        <w:t>: 40.000</w:t>
      </w:r>
    </w:p>
    <w:p w:rsidR="007C36C3" w:rsidRPr="003151D0" w:rsidRDefault="007C36C3" w:rsidP="005759A8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12556" w:rsidRPr="003151D0" w:rsidRDefault="006A0AA0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  <w:lang w:val="en-US"/>
        </w:rPr>
        <w:tab/>
      </w:r>
      <w:r w:rsidRPr="003151D0">
        <w:rPr>
          <w:rFonts w:ascii="Arial" w:hAnsi="Arial" w:cs="Arial"/>
          <w:sz w:val="20"/>
          <w:szCs w:val="20"/>
        </w:rPr>
        <w:t>Pierwsza z prezentowanych prac dotyczy roli N-kadheryny w procesach związanych z proliferacj</w:t>
      </w:r>
      <w:r w:rsidR="003241FF" w:rsidRPr="003151D0">
        <w:rPr>
          <w:rFonts w:ascii="Arial" w:hAnsi="Arial" w:cs="Arial"/>
          <w:sz w:val="20"/>
          <w:szCs w:val="20"/>
        </w:rPr>
        <w:t>ą</w:t>
      </w:r>
      <w:r w:rsidRPr="003151D0">
        <w:rPr>
          <w:rFonts w:ascii="Arial" w:hAnsi="Arial" w:cs="Arial"/>
          <w:sz w:val="20"/>
          <w:szCs w:val="20"/>
        </w:rPr>
        <w:t>, cyklem komórkowym oraz jej wpływ</w:t>
      </w:r>
      <w:r w:rsidR="002002E2" w:rsidRPr="003151D0">
        <w:rPr>
          <w:rFonts w:ascii="Arial" w:hAnsi="Arial" w:cs="Arial"/>
          <w:sz w:val="20"/>
          <w:szCs w:val="20"/>
        </w:rPr>
        <w:t>em</w:t>
      </w:r>
      <w:r w:rsidRPr="003151D0">
        <w:rPr>
          <w:rFonts w:ascii="Arial" w:hAnsi="Arial" w:cs="Arial"/>
          <w:sz w:val="20"/>
          <w:szCs w:val="20"/>
        </w:rPr>
        <w:t xml:space="preserve"> na szlaki przekazywania sygnału</w:t>
      </w:r>
      <w:r w:rsidR="003241FF" w:rsidRPr="003151D0">
        <w:rPr>
          <w:rFonts w:ascii="Arial" w:hAnsi="Arial" w:cs="Arial"/>
          <w:sz w:val="20"/>
          <w:szCs w:val="20"/>
        </w:rPr>
        <w:t>: PI3K/AKT, ERK kinazy</w:t>
      </w:r>
      <w:r w:rsidR="005E38EE" w:rsidRPr="003151D0">
        <w:rPr>
          <w:rFonts w:ascii="Arial" w:hAnsi="Arial" w:cs="Arial"/>
          <w:sz w:val="20"/>
          <w:szCs w:val="20"/>
        </w:rPr>
        <w:t xml:space="preserve"> i</w:t>
      </w:r>
      <w:r w:rsidR="003241FF" w:rsidRPr="003151D0">
        <w:rPr>
          <w:rFonts w:ascii="Arial" w:hAnsi="Arial" w:cs="Arial"/>
          <w:sz w:val="20"/>
          <w:szCs w:val="20"/>
        </w:rPr>
        <w:t xml:space="preserve"> </w:t>
      </w:r>
      <w:r w:rsidR="008F1C0B" w:rsidRPr="003151D0">
        <w:rPr>
          <w:rFonts w:ascii="Arial" w:hAnsi="Arial" w:cs="Arial"/>
          <w:sz w:val="20"/>
          <w:szCs w:val="20"/>
        </w:rPr>
        <w:t>β</w:t>
      </w:r>
      <w:r w:rsidR="005E38EE" w:rsidRPr="003151D0">
        <w:rPr>
          <w:rFonts w:ascii="Arial" w:hAnsi="Arial" w:cs="Arial"/>
          <w:sz w:val="20"/>
          <w:szCs w:val="20"/>
        </w:rPr>
        <w:t xml:space="preserve">-kateniny </w:t>
      </w:r>
      <w:r w:rsidR="003241FF" w:rsidRPr="003151D0">
        <w:rPr>
          <w:rFonts w:ascii="Arial" w:hAnsi="Arial" w:cs="Arial"/>
          <w:sz w:val="20"/>
          <w:szCs w:val="20"/>
        </w:rPr>
        <w:t>w</w:t>
      </w:r>
      <w:r w:rsidR="002250FC" w:rsidRPr="003151D0">
        <w:rPr>
          <w:rFonts w:ascii="Arial" w:hAnsi="Arial" w:cs="Arial"/>
          <w:sz w:val="20"/>
          <w:szCs w:val="20"/>
        </w:rPr>
        <w:t xml:space="preserve"> komórkach czerniaka ludzkiego.</w:t>
      </w:r>
      <w:r w:rsidRPr="003151D0">
        <w:rPr>
          <w:rFonts w:ascii="Arial" w:hAnsi="Arial" w:cs="Arial"/>
          <w:sz w:val="20"/>
          <w:szCs w:val="20"/>
        </w:rPr>
        <w:t xml:space="preserve">  </w:t>
      </w:r>
      <w:r w:rsidR="003B50F4" w:rsidRPr="003151D0">
        <w:rPr>
          <w:rFonts w:ascii="Arial" w:hAnsi="Arial" w:cs="Arial"/>
          <w:sz w:val="20"/>
          <w:szCs w:val="20"/>
        </w:rPr>
        <w:tab/>
      </w:r>
    </w:p>
    <w:p w:rsidR="00115FBB" w:rsidRPr="003151D0" w:rsidRDefault="007C36C3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ab/>
      </w:r>
      <w:r w:rsidR="000C6426" w:rsidRPr="003151D0">
        <w:rPr>
          <w:rFonts w:ascii="Arial" w:hAnsi="Arial" w:cs="Arial"/>
          <w:sz w:val="20"/>
          <w:szCs w:val="20"/>
        </w:rPr>
        <w:t xml:space="preserve">Badania prowadzono na czterech liniach komórkowych czerniaka: </w:t>
      </w:r>
      <w:r w:rsidR="000975FB" w:rsidRPr="003151D0">
        <w:rPr>
          <w:rFonts w:ascii="Arial" w:hAnsi="Arial" w:cs="Arial"/>
          <w:sz w:val="20"/>
          <w:szCs w:val="20"/>
        </w:rPr>
        <w:t xml:space="preserve">pierwotnych o wertykalnej fazie wzrostu  WM793 i WM115 oraz pochodzących z przerzutu do płuc </w:t>
      </w:r>
      <w:r w:rsidR="009E4FDF" w:rsidRPr="003151D0">
        <w:rPr>
          <w:rFonts w:ascii="Arial" w:hAnsi="Arial" w:cs="Arial"/>
          <w:sz w:val="20"/>
          <w:szCs w:val="20"/>
        </w:rPr>
        <w:t xml:space="preserve">(u myszy) </w:t>
      </w:r>
      <w:r w:rsidR="000975FB" w:rsidRPr="003151D0">
        <w:rPr>
          <w:rFonts w:ascii="Arial" w:hAnsi="Arial" w:cs="Arial"/>
          <w:sz w:val="20"/>
          <w:szCs w:val="20"/>
        </w:rPr>
        <w:t>Lu1205 i skóry</w:t>
      </w:r>
      <w:r w:rsidR="0030518E" w:rsidRPr="003151D0">
        <w:rPr>
          <w:rFonts w:ascii="Arial" w:hAnsi="Arial" w:cs="Arial"/>
          <w:sz w:val="20"/>
          <w:szCs w:val="20"/>
        </w:rPr>
        <w:t xml:space="preserve"> (u ludzi)</w:t>
      </w:r>
      <w:r w:rsidR="000975FB" w:rsidRPr="003151D0">
        <w:rPr>
          <w:rFonts w:ascii="Arial" w:hAnsi="Arial" w:cs="Arial"/>
          <w:sz w:val="20"/>
          <w:szCs w:val="20"/>
        </w:rPr>
        <w:t xml:space="preserve"> WM266-4.</w:t>
      </w:r>
      <w:r w:rsidR="005E73D5" w:rsidRPr="003151D0">
        <w:rPr>
          <w:rFonts w:ascii="Arial" w:hAnsi="Arial" w:cs="Arial"/>
          <w:sz w:val="20"/>
          <w:szCs w:val="20"/>
        </w:rPr>
        <w:t xml:space="preserve"> </w:t>
      </w:r>
      <w:r w:rsidR="00B00948" w:rsidRPr="003151D0">
        <w:rPr>
          <w:rFonts w:ascii="Arial" w:hAnsi="Arial" w:cs="Arial"/>
          <w:sz w:val="20"/>
          <w:szCs w:val="20"/>
        </w:rPr>
        <w:t>Badanie proliferacji komórek czerniaka przeprowadzono na poziomie syntezy DNA</w:t>
      </w:r>
      <w:r w:rsidR="001D5F57" w:rsidRPr="003151D0">
        <w:rPr>
          <w:rFonts w:ascii="Arial" w:hAnsi="Arial" w:cs="Arial"/>
          <w:sz w:val="20"/>
          <w:szCs w:val="20"/>
        </w:rPr>
        <w:t>,</w:t>
      </w:r>
      <w:r w:rsidR="00B00948" w:rsidRPr="003151D0">
        <w:rPr>
          <w:rFonts w:ascii="Arial" w:hAnsi="Arial" w:cs="Arial"/>
          <w:sz w:val="20"/>
          <w:szCs w:val="20"/>
        </w:rPr>
        <w:t xml:space="preserve"> za pomocą testu inkorporacji </w:t>
      </w:r>
      <w:proofErr w:type="spellStart"/>
      <w:r w:rsidR="00B00948" w:rsidRPr="003151D0">
        <w:rPr>
          <w:rFonts w:ascii="Arial" w:hAnsi="Arial" w:cs="Arial"/>
          <w:sz w:val="20"/>
          <w:szCs w:val="20"/>
        </w:rPr>
        <w:t>BrdU</w:t>
      </w:r>
      <w:proofErr w:type="spellEnd"/>
      <w:r w:rsidR="00B00948" w:rsidRPr="003151D0">
        <w:rPr>
          <w:rFonts w:ascii="Arial" w:hAnsi="Arial" w:cs="Arial"/>
          <w:sz w:val="20"/>
          <w:szCs w:val="20"/>
        </w:rPr>
        <w:t xml:space="preserve"> jak i podziałów komórkowych - test barwienia fioletem krystalicznym.</w:t>
      </w:r>
      <w:r w:rsidR="005E73D5" w:rsidRPr="003151D0">
        <w:rPr>
          <w:rFonts w:ascii="Arial" w:hAnsi="Arial" w:cs="Arial"/>
          <w:sz w:val="20"/>
          <w:szCs w:val="20"/>
        </w:rPr>
        <w:t xml:space="preserve"> Ekspresję białek sygnalizacyjnych szlaków: P</w:t>
      </w:r>
      <w:r w:rsidR="005F0F06" w:rsidRPr="003151D0">
        <w:rPr>
          <w:rFonts w:ascii="Arial" w:hAnsi="Arial" w:cs="Arial"/>
          <w:sz w:val="20"/>
          <w:szCs w:val="20"/>
        </w:rPr>
        <w:t>I</w:t>
      </w:r>
      <w:r w:rsidR="005E73D5" w:rsidRPr="003151D0">
        <w:rPr>
          <w:rFonts w:ascii="Arial" w:hAnsi="Arial" w:cs="Arial"/>
          <w:sz w:val="20"/>
          <w:szCs w:val="20"/>
        </w:rPr>
        <w:t xml:space="preserve">3K/AKT, </w:t>
      </w:r>
      <w:r w:rsidR="00341453" w:rsidRPr="003151D0">
        <w:rPr>
          <w:rFonts w:ascii="Arial" w:hAnsi="Arial" w:cs="Arial"/>
          <w:sz w:val="20"/>
          <w:szCs w:val="20"/>
        </w:rPr>
        <w:t>MEK/</w:t>
      </w:r>
      <w:r w:rsidR="005E73D5" w:rsidRPr="003151D0">
        <w:rPr>
          <w:rFonts w:ascii="Arial" w:hAnsi="Arial" w:cs="Arial"/>
          <w:sz w:val="20"/>
          <w:szCs w:val="20"/>
        </w:rPr>
        <w:t xml:space="preserve">ERK, </w:t>
      </w:r>
      <w:r w:rsidR="008F1C0B" w:rsidRPr="003151D0">
        <w:rPr>
          <w:rFonts w:ascii="Arial" w:hAnsi="Arial" w:cs="Arial"/>
          <w:sz w:val="20"/>
          <w:szCs w:val="20"/>
        </w:rPr>
        <w:t>β</w:t>
      </w:r>
      <w:r w:rsidR="005E73D5" w:rsidRPr="003151D0">
        <w:rPr>
          <w:rFonts w:ascii="Arial" w:hAnsi="Arial" w:cs="Arial"/>
          <w:sz w:val="20"/>
          <w:szCs w:val="20"/>
        </w:rPr>
        <w:t>-kateniny oraz cyklu komórkowego</w:t>
      </w:r>
      <w:r w:rsidR="001D5F57" w:rsidRPr="003151D0">
        <w:rPr>
          <w:rFonts w:ascii="Arial" w:hAnsi="Arial" w:cs="Arial"/>
          <w:sz w:val="20"/>
          <w:szCs w:val="20"/>
        </w:rPr>
        <w:t>,</w:t>
      </w:r>
      <w:r w:rsidR="005E73D5" w:rsidRPr="003151D0">
        <w:rPr>
          <w:rFonts w:ascii="Arial" w:hAnsi="Arial" w:cs="Arial"/>
          <w:sz w:val="20"/>
          <w:szCs w:val="20"/>
        </w:rPr>
        <w:t xml:space="preserve"> przeprowadzono za pomocą techniki western </w:t>
      </w:r>
      <w:proofErr w:type="spellStart"/>
      <w:r w:rsidR="005E73D5" w:rsidRPr="003151D0">
        <w:rPr>
          <w:rFonts w:ascii="Arial" w:hAnsi="Arial" w:cs="Arial"/>
          <w:sz w:val="20"/>
          <w:szCs w:val="20"/>
        </w:rPr>
        <w:t>blot</w:t>
      </w:r>
      <w:proofErr w:type="spellEnd"/>
      <w:r w:rsidR="005E73D5" w:rsidRPr="003151D0">
        <w:rPr>
          <w:rFonts w:ascii="Arial" w:hAnsi="Arial" w:cs="Arial"/>
          <w:sz w:val="20"/>
          <w:szCs w:val="20"/>
        </w:rPr>
        <w:t xml:space="preserve"> z wykorzystaniem wolnych i </w:t>
      </w:r>
      <w:proofErr w:type="spellStart"/>
      <w:r w:rsidR="005E73D5" w:rsidRPr="003151D0">
        <w:rPr>
          <w:rFonts w:ascii="Arial" w:hAnsi="Arial" w:cs="Arial"/>
          <w:sz w:val="20"/>
          <w:szCs w:val="20"/>
        </w:rPr>
        <w:t>ufosforylowanych</w:t>
      </w:r>
      <w:proofErr w:type="spellEnd"/>
      <w:r w:rsidR="005E73D5" w:rsidRPr="003151D0">
        <w:rPr>
          <w:rFonts w:ascii="Arial" w:hAnsi="Arial" w:cs="Arial"/>
          <w:sz w:val="20"/>
          <w:szCs w:val="20"/>
        </w:rPr>
        <w:t xml:space="preserve"> form przeciwciał. </w:t>
      </w:r>
      <w:r w:rsidR="00A65EB0" w:rsidRPr="003151D0">
        <w:rPr>
          <w:rFonts w:ascii="Arial" w:hAnsi="Arial" w:cs="Arial"/>
          <w:sz w:val="20"/>
          <w:szCs w:val="20"/>
        </w:rPr>
        <w:t>Wyciszanie genu N-kadheryny przeprowadzono za pomocą se</w:t>
      </w:r>
      <w:r w:rsidR="00553B86" w:rsidRPr="003151D0">
        <w:rPr>
          <w:rFonts w:ascii="Arial" w:hAnsi="Arial" w:cs="Arial"/>
          <w:sz w:val="20"/>
          <w:szCs w:val="20"/>
        </w:rPr>
        <w:t>k</w:t>
      </w:r>
      <w:r w:rsidR="00A65EB0" w:rsidRPr="003151D0">
        <w:rPr>
          <w:rFonts w:ascii="Arial" w:hAnsi="Arial" w:cs="Arial"/>
          <w:sz w:val="20"/>
          <w:szCs w:val="20"/>
        </w:rPr>
        <w:t xml:space="preserve">wencji siRNA otrzymanej w </w:t>
      </w:r>
      <w:r w:rsidR="0030518E" w:rsidRPr="003151D0">
        <w:rPr>
          <w:rFonts w:ascii="Arial" w:hAnsi="Arial" w:cs="Arial"/>
          <w:sz w:val="20"/>
          <w:szCs w:val="20"/>
        </w:rPr>
        <w:t>procesie</w:t>
      </w:r>
      <w:r w:rsidR="00A65EB0" w:rsidRPr="003151D0">
        <w:rPr>
          <w:rFonts w:ascii="Arial" w:hAnsi="Arial" w:cs="Arial"/>
          <w:sz w:val="20"/>
          <w:szCs w:val="20"/>
        </w:rPr>
        <w:t xml:space="preserve"> transkrypcj</w:t>
      </w:r>
      <w:r w:rsidR="0030518E" w:rsidRPr="003151D0">
        <w:rPr>
          <w:rFonts w:ascii="Arial" w:hAnsi="Arial" w:cs="Arial"/>
          <w:sz w:val="20"/>
          <w:szCs w:val="20"/>
        </w:rPr>
        <w:t>i</w:t>
      </w:r>
      <w:r w:rsidR="00A65EB0" w:rsidRPr="003151D0">
        <w:rPr>
          <w:rFonts w:ascii="Arial" w:hAnsi="Arial" w:cs="Arial"/>
          <w:sz w:val="20"/>
          <w:szCs w:val="20"/>
        </w:rPr>
        <w:t xml:space="preserve"> </w:t>
      </w:r>
      <w:r w:rsidR="00A65EB0" w:rsidRPr="003151D0">
        <w:rPr>
          <w:rFonts w:ascii="Arial" w:hAnsi="Arial" w:cs="Arial"/>
          <w:i/>
          <w:sz w:val="20"/>
          <w:szCs w:val="20"/>
        </w:rPr>
        <w:t>in vitro</w:t>
      </w:r>
      <w:r w:rsidR="001D5F57" w:rsidRPr="003151D0">
        <w:rPr>
          <w:rFonts w:ascii="Arial" w:hAnsi="Arial" w:cs="Arial"/>
          <w:i/>
          <w:sz w:val="20"/>
          <w:szCs w:val="20"/>
        </w:rPr>
        <w:t>,</w:t>
      </w:r>
      <w:r w:rsidR="00A65EB0" w:rsidRPr="003151D0">
        <w:rPr>
          <w:rFonts w:ascii="Arial" w:hAnsi="Arial" w:cs="Arial"/>
          <w:i/>
          <w:sz w:val="20"/>
          <w:szCs w:val="20"/>
        </w:rPr>
        <w:t xml:space="preserve"> </w:t>
      </w:r>
      <w:r w:rsidR="00A65EB0" w:rsidRPr="003151D0">
        <w:rPr>
          <w:rFonts w:ascii="Arial" w:hAnsi="Arial" w:cs="Arial"/>
          <w:sz w:val="20"/>
          <w:szCs w:val="20"/>
        </w:rPr>
        <w:t xml:space="preserve">w oparciu o wybraną i przetestowaną sekwencję </w:t>
      </w:r>
      <w:proofErr w:type="spellStart"/>
      <w:r w:rsidR="00A65EB0" w:rsidRPr="003151D0">
        <w:rPr>
          <w:rFonts w:ascii="Arial" w:hAnsi="Arial" w:cs="Arial"/>
          <w:sz w:val="20"/>
          <w:szCs w:val="20"/>
        </w:rPr>
        <w:t>targetową</w:t>
      </w:r>
      <w:proofErr w:type="spellEnd"/>
      <w:r w:rsidR="00F27BA7" w:rsidRPr="003151D0">
        <w:rPr>
          <w:rFonts w:ascii="Arial" w:hAnsi="Arial" w:cs="Arial"/>
          <w:sz w:val="20"/>
          <w:szCs w:val="20"/>
        </w:rPr>
        <w:t xml:space="preserve"> (siRNACDH#</w:t>
      </w:r>
      <w:r w:rsidR="000B4060" w:rsidRPr="003151D0">
        <w:rPr>
          <w:rFonts w:ascii="Arial" w:hAnsi="Arial" w:cs="Arial"/>
          <w:sz w:val="20"/>
          <w:szCs w:val="20"/>
        </w:rPr>
        <w:t>1</w:t>
      </w:r>
      <w:r w:rsidR="00F27BA7" w:rsidRPr="003151D0">
        <w:rPr>
          <w:rFonts w:ascii="Arial" w:hAnsi="Arial" w:cs="Arial"/>
          <w:sz w:val="20"/>
          <w:szCs w:val="20"/>
        </w:rPr>
        <w:t xml:space="preserve">) </w:t>
      </w:r>
      <w:r w:rsidR="00A65EB0" w:rsidRPr="003151D0">
        <w:rPr>
          <w:rFonts w:ascii="Arial" w:hAnsi="Arial" w:cs="Arial"/>
          <w:sz w:val="20"/>
          <w:szCs w:val="20"/>
        </w:rPr>
        <w:t>oraz z wykorzystaniem komercyjnej sekwencji siRNA dla genu N-kadheryny</w:t>
      </w:r>
      <w:r w:rsidR="00F27BA7" w:rsidRPr="003151D0">
        <w:rPr>
          <w:rFonts w:ascii="Arial" w:hAnsi="Arial" w:cs="Arial"/>
          <w:sz w:val="20"/>
          <w:szCs w:val="20"/>
        </w:rPr>
        <w:t xml:space="preserve"> (siRNACDH#2)</w:t>
      </w:r>
      <w:r w:rsidR="00A65EB0" w:rsidRPr="003151D0">
        <w:rPr>
          <w:rFonts w:ascii="Arial" w:hAnsi="Arial" w:cs="Arial"/>
          <w:sz w:val="20"/>
          <w:szCs w:val="20"/>
        </w:rPr>
        <w:t xml:space="preserve"> i niespecyficznej </w:t>
      </w:r>
      <w:r w:rsidR="00C66510" w:rsidRPr="003151D0">
        <w:rPr>
          <w:rFonts w:ascii="Arial" w:hAnsi="Arial" w:cs="Arial"/>
          <w:sz w:val="20"/>
          <w:szCs w:val="20"/>
        </w:rPr>
        <w:t xml:space="preserve">kontrolnej </w:t>
      </w:r>
      <w:r w:rsidR="00A65EB0" w:rsidRPr="003151D0">
        <w:rPr>
          <w:rFonts w:ascii="Arial" w:hAnsi="Arial" w:cs="Arial"/>
          <w:sz w:val="20"/>
          <w:szCs w:val="20"/>
        </w:rPr>
        <w:t xml:space="preserve">sekwencji siRNA firmy </w:t>
      </w:r>
      <w:proofErr w:type="spellStart"/>
      <w:r w:rsidR="00A65EB0" w:rsidRPr="003151D0">
        <w:rPr>
          <w:rFonts w:ascii="Arial" w:hAnsi="Arial" w:cs="Arial"/>
          <w:sz w:val="20"/>
          <w:szCs w:val="20"/>
        </w:rPr>
        <w:t>Ambion</w:t>
      </w:r>
      <w:proofErr w:type="spellEnd"/>
      <w:r w:rsidR="00A65EB0" w:rsidRPr="003151D0">
        <w:rPr>
          <w:rFonts w:ascii="Arial" w:hAnsi="Arial" w:cs="Arial"/>
          <w:sz w:val="20"/>
          <w:szCs w:val="20"/>
        </w:rPr>
        <w:t>.</w:t>
      </w:r>
      <w:r w:rsidR="00B40067" w:rsidRPr="003151D0">
        <w:rPr>
          <w:rFonts w:ascii="Arial" w:hAnsi="Arial" w:cs="Arial"/>
          <w:sz w:val="20"/>
          <w:szCs w:val="20"/>
        </w:rPr>
        <w:t xml:space="preserve"> Efektywność wyciszania genu N-kadheryny sprawdzono na poziomie mRNA i białka</w:t>
      </w:r>
      <w:r w:rsidR="00FD4B7A" w:rsidRPr="003151D0">
        <w:rPr>
          <w:rFonts w:ascii="Arial" w:hAnsi="Arial" w:cs="Arial"/>
          <w:sz w:val="20"/>
          <w:szCs w:val="20"/>
        </w:rPr>
        <w:t xml:space="preserve">, </w:t>
      </w:r>
      <w:r w:rsidR="000B4060" w:rsidRPr="003151D0">
        <w:rPr>
          <w:rFonts w:ascii="Arial" w:hAnsi="Arial" w:cs="Arial"/>
          <w:sz w:val="20"/>
          <w:szCs w:val="20"/>
        </w:rPr>
        <w:t>a wyniki poddano obróbce densytometrycznej. Stosowane stężenia siRNA dla N-kadheryny oraz inhibitory kinaz białkowych:</w:t>
      </w:r>
      <w:r w:rsidR="00B429D3" w:rsidRPr="003151D0">
        <w:rPr>
          <w:rFonts w:ascii="Arial" w:hAnsi="Arial" w:cs="Arial"/>
          <w:sz w:val="20"/>
          <w:szCs w:val="20"/>
        </w:rPr>
        <w:t xml:space="preserve"> (1) PI3K kinazy — LY294002 (20 </w:t>
      </w:r>
      <w:proofErr w:type="spellStart"/>
      <w:r w:rsidR="00B429D3" w:rsidRPr="003151D0">
        <w:rPr>
          <w:rFonts w:ascii="Arial" w:hAnsi="Arial" w:cs="Arial"/>
          <w:sz w:val="20"/>
          <w:szCs w:val="20"/>
        </w:rPr>
        <w:t>μM</w:t>
      </w:r>
      <w:proofErr w:type="spellEnd"/>
      <w:r w:rsidR="00B429D3" w:rsidRPr="003151D0">
        <w:rPr>
          <w:rFonts w:ascii="Arial" w:hAnsi="Arial" w:cs="Arial"/>
          <w:sz w:val="20"/>
          <w:szCs w:val="20"/>
        </w:rPr>
        <w:t xml:space="preserve">), (2) ERK1/2 kinazy — U0126 (10 </w:t>
      </w:r>
      <w:proofErr w:type="spellStart"/>
      <w:r w:rsidR="00B429D3" w:rsidRPr="003151D0">
        <w:rPr>
          <w:rFonts w:ascii="Arial" w:hAnsi="Arial" w:cs="Arial"/>
          <w:sz w:val="20"/>
          <w:szCs w:val="20"/>
        </w:rPr>
        <w:t>μM</w:t>
      </w:r>
      <w:proofErr w:type="spellEnd"/>
      <w:r w:rsidR="00A31FD2" w:rsidRPr="003151D0">
        <w:rPr>
          <w:rFonts w:ascii="Arial" w:hAnsi="Arial" w:cs="Arial"/>
          <w:sz w:val="20"/>
          <w:szCs w:val="20"/>
        </w:rPr>
        <w:t xml:space="preserve">) </w:t>
      </w:r>
      <w:r w:rsidR="000B4060" w:rsidRPr="003151D0">
        <w:rPr>
          <w:rFonts w:ascii="Arial" w:hAnsi="Arial" w:cs="Arial"/>
          <w:sz w:val="20"/>
          <w:szCs w:val="20"/>
        </w:rPr>
        <w:t>nie wykazywały efektu cytotoksyczności</w:t>
      </w:r>
      <w:r w:rsidR="00115FBB" w:rsidRPr="003151D0">
        <w:rPr>
          <w:rFonts w:ascii="Arial" w:hAnsi="Arial" w:cs="Arial"/>
          <w:sz w:val="20"/>
          <w:szCs w:val="20"/>
        </w:rPr>
        <w:t xml:space="preserve"> zarówno </w:t>
      </w:r>
      <w:r w:rsidR="00B429D3" w:rsidRPr="003151D0">
        <w:rPr>
          <w:rFonts w:ascii="Arial" w:hAnsi="Arial" w:cs="Arial"/>
          <w:sz w:val="20"/>
          <w:szCs w:val="20"/>
        </w:rPr>
        <w:t>pojedynczo jak i w stosowanych kombinacjach</w:t>
      </w:r>
      <w:r w:rsidR="000B4060" w:rsidRPr="003151D0">
        <w:rPr>
          <w:rFonts w:ascii="Arial" w:hAnsi="Arial" w:cs="Arial"/>
          <w:sz w:val="20"/>
          <w:szCs w:val="20"/>
        </w:rPr>
        <w:t xml:space="preserve">.  </w:t>
      </w:r>
    </w:p>
    <w:p w:rsidR="006C5E40" w:rsidRPr="003151D0" w:rsidRDefault="00115FBB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ab/>
      </w:r>
      <w:r w:rsidR="00667558" w:rsidRPr="003151D0">
        <w:rPr>
          <w:rFonts w:ascii="Arial" w:hAnsi="Arial" w:cs="Arial"/>
          <w:sz w:val="20"/>
          <w:szCs w:val="20"/>
        </w:rPr>
        <w:t>Uzyskane wyniki potwierdzają że wyciszanie genu N-kadheryny:</w:t>
      </w:r>
    </w:p>
    <w:p w:rsidR="00667558" w:rsidRDefault="00667558" w:rsidP="005759A8">
      <w:pPr>
        <w:pStyle w:val="Akapitzlist"/>
        <w:numPr>
          <w:ilvl w:val="0"/>
          <w:numId w:val="5"/>
        </w:numPr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>W sposób efektywny</w:t>
      </w:r>
      <w:r w:rsidR="001D5F57" w:rsidRPr="003151D0">
        <w:rPr>
          <w:rFonts w:ascii="Arial" w:hAnsi="Arial" w:cs="Arial"/>
          <w:sz w:val="20"/>
          <w:szCs w:val="20"/>
        </w:rPr>
        <w:t>,</w:t>
      </w:r>
      <w:r w:rsidRPr="003151D0">
        <w:rPr>
          <w:rFonts w:ascii="Arial" w:hAnsi="Arial" w:cs="Arial"/>
          <w:sz w:val="20"/>
          <w:szCs w:val="20"/>
        </w:rPr>
        <w:t xml:space="preserve"> na poziomie powyżej 90% </w:t>
      </w:r>
      <w:r w:rsidR="001B4A16" w:rsidRPr="003151D0">
        <w:rPr>
          <w:rFonts w:ascii="Arial" w:hAnsi="Arial" w:cs="Arial"/>
          <w:sz w:val="20"/>
          <w:szCs w:val="20"/>
        </w:rPr>
        <w:t>obniża</w:t>
      </w:r>
      <w:r w:rsidRPr="003151D0">
        <w:rPr>
          <w:rFonts w:ascii="Arial" w:hAnsi="Arial" w:cs="Arial"/>
          <w:sz w:val="20"/>
          <w:szCs w:val="20"/>
        </w:rPr>
        <w:t xml:space="preserve"> ekspresj</w:t>
      </w:r>
      <w:r w:rsidR="001D5F57" w:rsidRPr="003151D0">
        <w:rPr>
          <w:rFonts w:ascii="Arial" w:hAnsi="Arial" w:cs="Arial"/>
          <w:sz w:val="20"/>
          <w:szCs w:val="20"/>
        </w:rPr>
        <w:t>ę</w:t>
      </w:r>
      <w:r w:rsidRPr="003151D0">
        <w:rPr>
          <w:rFonts w:ascii="Arial" w:hAnsi="Arial" w:cs="Arial"/>
          <w:sz w:val="20"/>
          <w:szCs w:val="20"/>
        </w:rPr>
        <w:t xml:space="preserve"> N-kadheryny w komórkach czerniaka.</w:t>
      </w:r>
    </w:p>
    <w:p w:rsidR="002213EC" w:rsidRPr="003151D0" w:rsidRDefault="002213EC" w:rsidP="002213EC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E73D5" w:rsidRDefault="001B4A16" w:rsidP="005759A8">
      <w:pPr>
        <w:pStyle w:val="Akapitzlist"/>
        <w:numPr>
          <w:ilvl w:val="0"/>
          <w:numId w:val="5"/>
        </w:numPr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>Wpływa na regulacj</w:t>
      </w:r>
      <w:r w:rsidR="00414467">
        <w:rPr>
          <w:rFonts w:ascii="Arial" w:hAnsi="Arial" w:cs="Arial"/>
          <w:sz w:val="20"/>
          <w:szCs w:val="20"/>
        </w:rPr>
        <w:t>ę</w:t>
      </w:r>
      <w:r w:rsidRPr="003151D0">
        <w:rPr>
          <w:rFonts w:ascii="Arial" w:hAnsi="Arial" w:cs="Arial"/>
          <w:sz w:val="20"/>
          <w:szCs w:val="20"/>
        </w:rPr>
        <w:t xml:space="preserve"> szlaków sygnalizacyjnych PI3K/AKT, ERK kinazy oraz </w:t>
      </w:r>
      <w:r w:rsidR="008F1C0B" w:rsidRPr="003151D0">
        <w:rPr>
          <w:rFonts w:ascii="Arial" w:hAnsi="Arial" w:cs="Arial"/>
          <w:sz w:val="20"/>
          <w:szCs w:val="20"/>
        </w:rPr>
        <w:t>β</w:t>
      </w:r>
      <w:r w:rsidRPr="003151D0">
        <w:rPr>
          <w:rFonts w:ascii="Arial" w:hAnsi="Arial" w:cs="Arial"/>
          <w:sz w:val="20"/>
          <w:szCs w:val="20"/>
        </w:rPr>
        <w:t xml:space="preserve">-kateniny, </w:t>
      </w:r>
      <w:r w:rsidR="00414467">
        <w:rPr>
          <w:rFonts w:ascii="Arial" w:hAnsi="Arial" w:cs="Arial"/>
          <w:sz w:val="20"/>
          <w:szCs w:val="20"/>
        </w:rPr>
        <w:t>poprzez hamowanie ekspresji</w:t>
      </w:r>
      <w:r w:rsidR="00667558" w:rsidRPr="003151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7558" w:rsidRPr="003151D0">
        <w:rPr>
          <w:rFonts w:ascii="Arial" w:hAnsi="Arial" w:cs="Arial"/>
          <w:sz w:val="20"/>
          <w:szCs w:val="20"/>
        </w:rPr>
        <w:t>ufosforylowanych</w:t>
      </w:r>
      <w:proofErr w:type="spellEnd"/>
      <w:r w:rsidR="00667558" w:rsidRPr="003151D0">
        <w:rPr>
          <w:rFonts w:ascii="Arial" w:hAnsi="Arial" w:cs="Arial"/>
          <w:sz w:val="20"/>
          <w:szCs w:val="20"/>
        </w:rPr>
        <w:t xml:space="preserve"> form białek</w:t>
      </w:r>
      <w:r w:rsidR="00DD278A" w:rsidRPr="003151D0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DD278A" w:rsidRPr="003151D0">
        <w:rPr>
          <w:rFonts w:ascii="Arial" w:hAnsi="Arial" w:cs="Arial"/>
          <w:sz w:val="20"/>
          <w:szCs w:val="20"/>
        </w:rPr>
        <w:t>pAKT</w:t>
      </w:r>
      <w:proofErr w:type="spellEnd"/>
      <w:r w:rsidR="00DD278A" w:rsidRPr="003151D0">
        <w:rPr>
          <w:rFonts w:ascii="Arial" w:hAnsi="Arial" w:cs="Arial"/>
          <w:sz w:val="20"/>
          <w:szCs w:val="20"/>
        </w:rPr>
        <w:t xml:space="preserve"> (S473), pERK1/</w:t>
      </w:r>
      <w:r w:rsidR="00FD4B7A" w:rsidRPr="003151D0">
        <w:rPr>
          <w:rFonts w:ascii="Arial" w:hAnsi="Arial" w:cs="Arial"/>
          <w:sz w:val="20"/>
          <w:szCs w:val="20"/>
        </w:rPr>
        <w:t>2 (T202 / Y204)</w:t>
      </w:r>
      <w:r w:rsidR="00667558" w:rsidRPr="003151D0">
        <w:rPr>
          <w:rFonts w:ascii="Arial" w:hAnsi="Arial" w:cs="Arial"/>
          <w:sz w:val="20"/>
          <w:szCs w:val="20"/>
        </w:rPr>
        <w:t xml:space="preserve"> </w:t>
      </w:r>
      <w:r w:rsidR="00FD4B7A" w:rsidRPr="003151D0">
        <w:rPr>
          <w:rFonts w:ascii="Arial" w:hAnsi="Arial" w:cs="Arial"/>
          <w:sz w:val="20"/>
          <w:szCs w:val="20"/>
        </w:rPr>
        <w:t xml:space="preserve"> w komórkach czerniaka</w:t>
      </w:r>
      <w:r w:rsidR="00667558" w:rsidRPr="003151D0">
        <w:rPr>
          <w:rFonts w:ascii="Arial" w:hAnsi="Arial" w:cs="Arial"/>
          <w:sz w:val="20"/>
          <w:szCs w:val="20"/>
        </w:rPr>
        <w:t>.</w:t>
      </w:r>
    </w:p>
    <w:p w:rsidR="002213EC" w:rsidRPr="002213EC" w:rsidRDefault="002213EC" w:rsidP="002213EC">
      <w:pPr>
        <w:pStyle w:val="Akapitzlist"/>
        <w:rPr>
          <w:rFonts w:ascii="Arial" w:hAnsi="Arial" w:cs="Arial"/>
          <w:sz w:val="20"/>
          <w:szCs w:val="20"/>
        </w:rPr>
      </w:pPr>
    </w:p>
    <w:p w:rsidR="002213EC" w:rsidRPr="003151D0" w:rsidRDefault="002213EC" w:rsidP="002213EC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C42F4" w:rsidRPr="003151D0" w:rsidRDefault="001B4A16" w:rsidP="005C42F4">
      <w:pPr>
        <w:pStyle w:val="Akapitzlist"/>
        <w:numPr>
          <w:ilvl w:val="0"/>
          <w:numId w:val="5"/>
        </w:numPr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>Wpływa na regulację cyklu komórkowego w komórkach czerniaka</w:t>
      </w:r>
      <w:r w:rsidR="001D5F57" w:rsidRPr="003151D0">
        <w:rPr>
          <w:rFonts w:ascii="Arial" w:hAnsi="Arial" w:cs="Arial"/>
          <w:sz w:val="20"/>
          <w:szCs w:val="20"/>
        </w:rPr>
        <w:t xml:space="preserve">, </w:t>
      </w:r>
      <w:r w:rsidRPr="003151D0">
        <w:rPr>
          <w:rFonts w:ascii="Arial" w:hAnsi="Arial" w:cs="Arial"/>
          <w:sz w:val="20"/>
          <w:szCs w:val="20"/>
        </w:rPr>
        <w:t>h</w:t>
      </w:r>
      <w:r w:rsidR="006C5E40" w:rsidRPr="003151D0">
        <w:rPr>
          <w:rFonts w:ascii="Arial" w:hAnsi="Arial" w:cs="Arial"/>
          <w:sz w:val="20"/>
          <w:szCs w:val="20"/>
        </w:rPr>
        <w:t>amuj</w:t>
      </w:r>
      <w:r w:rsidRPr="003151D0">
        <w:rPr>
          <w:rFonts w:ascii="Arial" w:hAnsi="Arial" w:cs="Arial"/>
          <w:sz w:val="20"/>
          <w:szCs w:val="20"/>
        </w:rPr>
        <w:t>ąc</w:t>
      </w:r>
      <w:r w:rsidR="00667558" w:rsidRPr="003151D0">
        <w:rPr>
          <w:rFonts w:ascii="Arial" w:hAnsi="Arial" w:cs="Arial"/>
          <w:sz w:val="20"/>
          <w:szCs w:val="20"/>
        </w:rPr>
        <w:t xml:space="preserve"> </w:t>
      </w:r>
      <w:r w:rsidR="006C5E40" w:rsidRPr="003151D0">
        <w:rPr>
          <w:rFonts w:ascii="Arial" w:hAnsi="Arial" w:cs="Arial"/>
          <w:sz w:val="20"/>
          <w:szCs w:val="20"/>
        </w:rPr>
        <w:t xml:space="preserve">ekspresję: cykliny D1 i D3 oraz </w:t>
      </w:r>
      <w:r w:rsidR="00FD4B7A" w:rsidRPr="003151D0">
        <w:rPr>
          <w:rFonts w:ascii="Arial" w:hAnsi="Arial" w:cs="Arial"/>
          <w:sz w:val="20"/>
          <w:szCs w:val="20"/>
        </w:rPr>
        <w:t xml:space="preserve">kinaz zależnych od cykliny </w:t>
      </w:r>
      <w:r w:rsidR="00553B86" w:rsidRPr="003151D0">
        <w:rPr>
          <w:rFonts w:ascii="Arial" w:hAnsi="Arial" w:cs="Arial"/>
          <w:sz w:val="20"/>
          <w:szCs w:val="20"/>
        </w:rPr>
        <w:t>4</w:t>
      </w:r>
      <w:r w:rsidR="00FD4B7A" w:rsidRPr="003151D0">
        <w:rPr>
          <w:rFonts w:ascii="Arial" w:hAnsi="Arial" w:cs="Arial"/>
          <w:sz w:val="20"/>
          <w:szCs w:val="20"/>
        </w:rPr>
        <w:t xml:space="preserve"> i </w:t>
      </w:r>
      <w:r w:rsidR="00553B86" w:rsidRPr="003151D0">
        <w:rPr>
          <w:rFonts w:ascii="Arial" w:hAnsi="Arial" w:cs="Arial"/>
          <w:sz w:val="20"/>
          <w:szCs w:val="20"/>
        </w:rPr>
        <w:t>6</w:t>
      </w:r>
      <w:r w:rsidR="00FD4B7A" w:rsidRPr="003151D0">
        <w:rPr>
          <w:rFonts w:ascii="Arial" w:hAnsi="Arial" w:cs="Arial"/>
          <w:sz w:val="20"/>
          <w:szCs w:val="20"/>
        </w:rPr>
        <w:t xml:space="preserve"> (</w:t>
      </w:r>
      <w:r w:rsidR="006C5E40" w:rsidRPr="003151D0">
        <w:rPr>
          <w:rFonts w:ascii="Arial" w:hAnsi="Arial" w:cs="Arial"/>
          <w:sz w:val="20"/>
          <w:szCs w:val="20"/>
        </w:rPr>
        <w:t>CDK4, CDK6</w:t>
      </w:r>
      <w:r w:rsidR="00FD4B7A" w:rsidRPr="003151D0">
        <w:rPr>
          <w:rFonts w:ascii="Arial" w:hAnsi="Arial" w:cs="Arial"/>
          <w:sz w:val="20"/>
          <w:szCs w:val="20"/>
        </w:rPr>
        <w:t>)</w:t>
      </w:r>
      <w:r w:rsidR="006C5E40" w:rsidRPr="003151D0">
        <w:rPr>
          <w:rFonts w:ascii="Arial" w:hAnsi="Arial" w:cs="Arial"/>
          <w:sz w:val="20"/>
          <w:szCs w:val="20"/>
        </w:rPr>
        <w:t xml:space="preserve"> przy jednoczesnym wzroście ekspresji in</w:t>
      </w:r>
      <w:r w:rsidR="005E73D5" w:rsidRPr="003151D0">
        <w:rPr>
          <w:rFonts w:ascii="Arial" w:hAnsi="Arial" w:cs="Arial"/>
          <w:sz w:val="20"/>
          <w:szCs w:val="20"/>
        </w:rPr>
        <w:t>hibitorów cyklu komórkowego</w:t>
      </w:r>
      <w:r w:rsidR="00667558" w:rsidRPr="003151D0">
        <w:rPr>
          <w:rFonts w:ascii="Arial" w:hAnsi="Arial" w:cs="Arial"/>
          <w:sz w:val="20"/>
          <w:szCs w:val="20"/>
        </w:rPr>
        <w:t>:</w:t>
      </w:r>
      <w:r w:rsidR="005E73D5" w:rsidRPr="003151D0">
        <w:rPr>
          <w:rFonts w:ascii="Arial" w:hAnsi="Arial" w:cs="Arial"/>
          <w:sz w:val="20"/>
          <w:szCs w:val="20"/>
        </w:rPr>
        <w:t xml:space="preserve"> p21</w:t>
      </w:r>
      <w:r w:rsidR="00C00FAE" w:rsidRPr="003151D0">
        <w:rPr>
          <w:rFonts w:ascii="Arial" w:hAnsi="Arial" w:cs="Arial"/>
          <w:sz w:val="20"/>
          <w:szCs w:val="20"/>
        </w:rPr>
        <w:t>, p27</w:t>
      </w:r>
      <w:r w:rsidRPr="003151D0">
        <w:rPr>
          <w:rFonts w:ascii="Arial" w:hAnsi="Arial" w:cs="Arial"/>
          <w:sz w:val="20"/>
          <w:szCs w:val="20"/>
        </w:rPr>
        <w:t xml:space="preserve">, </w:t>
      </w:r>
      <w:r w:rsidR="00C00FAE" w:rsidRPr="003151D0">
        <w:rPr>
          <w:rFonts w:ascii="Arial" w:hAnsi="Arial" w:cs="Arial"/>
          <w:sz w:val="20"/>
          <w:szCs w:val="20"/>
        </w:rPr>
        <w:t>p15 i p16</w:t>
      </w:r>
      <w:r w:rsidR="00FD4B7A" w:rsidRPr="003151D0">
        <w:rPr>
          <w:rFonts w:ascii="Arial" w:hAnsi="Arial" w:cs="Arial"/>
          <w:sz w:val="20"/>
          <w:szCs w:val="20"/>
        </w:rPr>
        <w:t>.</w:t>
      </w:r>
    </w:p>
    <w:p w:rsidR="00667558" w:rsidRPr="003151D0" w:rsidRDefault="00667558" w:rsidP="005C42F4">
      <w:pPr>
        <w:pStyle w:val="Akapitzlist"/>
        <w:numPr>
          <w:ilvl w:val="0"/>
          <w:numId w:val="5"/>
        </w:numPr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 xml:space="preserve">W sposób </w:t>
      </w:r>
      <w:r w:rsidR="00F92087" w:rsidRPr="003151D0">
        <w:rPr>
          <w:rFonts w:ascii="Arial" w:hAnsi="Arial" w:cs="Arial"/>
          <w:sz w:val="20"/>
          <w:szCs w:val="20"/>
        </w:rPr>
        <w:t xml:space="preserve">statystycznie </w:t>
      </w:r>
      <w:r w:rsidR="00D5597B" w:rsidRPr="003151D0">
        <w:rPr>
          <w:rFonts w:ascii="Arial" w:hAnsi="Arial" w:cs="Arial"/>
          <w:sz w:val="20"/>
          <w:szCs w:val="20"/>
        </w:rPr>
        <w:t>istotny (</w:t>
      </w:r>
      <w:r w:rsidRPr="003151D0">
        <w:rPr>
          <w:rFonts w:ascii="Arial" w:hAnsi="Arial" w:cs="Arial"/>
          <w:sz w:val="20"/>
          <w:szCs w:val="20"/>
        </w:rPr>
        <w:t>na poziomie</w:t>
      </w:r>
      <w:r w:rsidR="00D5597B" w:rsidRPr="003151D0">
        <w:rPr>
          <w:sz w:val="20"/>
          <w:szCs w:val="20"/>
        </w:rPr>
        <w:t xml:space="preserve"> </w:t>
      </w:r>
      <w:r w:rsidR="00D5597B" w:rsidRPr="003151D0">
        <w:rPr>
          <w:rFonts w:ascii="Arial" w:hAnsi="Arial" w:cs="Arial"/>
          <w:sz w:val="20"/>
          <w:szCs w:val="20"/>
        </w:rPr>
        <w:t>0.00</w:t>
      </w:r>
      <w:r w:rsidR="00F92087" w:rsidRPr="003151D0">
        <w:rPr>
          <w:rFonts w:ascii="Arial" w:hAnsi="Arial" w:cs="Arial"/>
          <w:sz w:val="20"/>
          <w:szCs w:val="20"/>
        </w:rPr>
        <w:t>1-0.00001</w:t>
      </w:r>
      <w:r w:rsidR="00F44A67" w:rsidRPr="003151D0">
        <w:rPr>
          <w:rFonts w:ascii="Arial" w:hAnsi="Arial" w:cs="Arial"/>
          <w:sz w:val="20"/>
          <w:szCs w:val="20"/>
        </w:rPr>
        <w:t>)</w:t>
      </w:r>
      <w:r w:rsidRPr="003151D0">
        <w:rPr>
          <w:rFonts w:ascii="Arial" w:hAnsi="Arial" w:cs="Arial"/>
          <w:sz w:val="20"/>
          <w:szCs w:val="20"/>
        </w:rPr>
        <w:t xml:space="preserve"> </w:t>
      </w:r>
      <w:r w:rsidR="00F44A67" w:rsidRPr="003151D0">
        <w:rPr>
          <w:rFonts w:ascii="Arial" w:hAnsi="Arial" w:cs="Arial"/>
          <w:sz w:val="20"/>
          <w:szCs w:val="20"/>
        </w:rPr>
        <w:t xml:space="preserve">zmniejsza o </w:t>
      </w:r>
      <w:r w:rsidRPr="003151D0">
        <w:rPr>
          <w:rFonts w:ascii="Arial" w:hAnsi="Arial" w:cs="Arial"/>
          <w:sz w:val="20"/>
          <w:szCs w:val="20"/>
        </w:rPr>
        <w:t>50-70% proliferacj</w:t>
      </w:r>
      <w:r w:rsidR="00F44A67" w:rsidRPr="003151D0">
        <w:rPr>
          <w:rFonts w:ascii="Arial" w:hAnsi="Arial" w:cs="Arial"/>
          <w:sz w:val="20"/>
          <w:szCs w:val="20"/>
        </w:rPr>
        <w:t>ę</w:t>
      </w:r>
      <w:r w:rsidRPr="003151D0">
        <w:rPr>
          <w:rFonts w:ascii="Arial" w:hAnsi="Arial" w:cs="Arial"/>
          <w:sz w:val="20"/>
          <w:szCs w:val="20"/>
        </w:rPr>
        <w:t xml:space="preserve"> komórek czerniaka</w:t>
      </w:r>
      <w:r w:rsidR="00C022A0" w:rsidRPr="003151D0">
        <w:rPr>
          <w:rFonts w:ascii="Arial" w:hAnsi="Arial" w:cs="Arial"/>
          <w:sz w:val="20"/>
          <w:szCs w:val="20"/>
        </w:rPr>
        <w:t xml:space="preserve"> zarówno</w:t>
      </w:r>
      <w:r w:rsidRPr="003151D0">
        <w:rPr>
          <w:rFonts w:ascii="Arial" w:hAnsi="Arial" w:cs="Arial"/>
          <w:sz w:val="20"/>
          <w:szCs w:val="20"/>
        </w:rPr>
        <w:t xml:space="preserve"> </w:t>
      </w:r>
      <w:r w:rsidR="001B4A16" w:rsidRPr="003151D0">
        <w:rPr>
          <w:rFonts w:ascii="Arial" w:hAnsi="Arial" w:cs="Arial"/>
          <w:sz w:val="20"/>
          <w:szCs w:val="20"/>
        </w:rPr>
        <w:t xml:space="preserve">na poziomie syntezy DNA </w:t>
      </w:r>
      <w:r w:rsidR="00C022A0" w:rsidRPr="003151D0">
        <w:rPr>
          <w:rFonts w:ascii="Arial" w:hAnsi="Arial" w:cs="Arial"/>
          <w:sz w:val="20"/>
          <w:szCs w:val="20"/>
        </w:rPr>
        <w:t xml:space="preserve">jak </w:t>
      </w:r>
      <w:r w:rsidR="001B4A16" w:rsidRPr="003151D0">
        <w:rPr>
          <w:rFonts w:ascii="Arial" w:hAnsi="Arial" w:cs="Arial"/>
          <w:sz w:val="20"/>
          <w:szCs w:val="20"/>
        </w:rPr>
        <w:t>i podziałów komórkowych.</w:t>
      </w:r>
    </w:p>
    <w:p w:rsidR="002250FC" w:rsidRPr="003151D0" w:rsidRDefault="00CC0DBE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ab/>
      </w:r>
      <w:r w:rsidR="001B4A16" w:rsidRPr="003151D0">
        <w:rPr>
          <w:rFonts w:ascii="Arial" w:hAnsi="Arial" w:cs="Arial"/>
          <w:sz w:val="20"/>
          <w:szCs w:val="20"/>
        </w:rPr>
        <w:t>Uzyskane wyniki</w:t>
      </w:r>
      <w:r w:rsidR="005E38EE" w:rsidRPr="003151D0">
        <w:rPr>
          <w:rFonts w:ascii="Arial" w:hAnsi="Arial" w:cs="Arial"/>
          <w:sz w:val="20"/>
          <w:szCs w:val="20"/>
        </w:rPr>
        <w:t xml:space="preserve"> wskazują, że N-kadheryna </w:t>
      </w:r>
      <w:r w:rsidR="001B4A16" w:rsidRPr="003151D0">
        <w:rPr>
          <w:rFonts w:ascii="Arial" w:hAnsi="Arial" w:cs="Arial"/>
          <w:sz w:val="20"/>
          <w:szCs w:val="20"/>
        </w:rPr>
        <w:t>uczestniczy</w:t>
      </w:r>
      <w:r w:rsidR="005E38EE" w:rsidRPr="003151D0">
        <w:rPr>
          <w:rFonts w:ascii="Arial" w:hAnsi="Arial" w:cs="Arial"/>
          <w:sz w:val="20"/>
          <w:szCs w:val="20"/>
        </w:rPr>
        <w:t xml:space="preserve"> w </w:t>
      </w:r>
      <w:r w:rsidR="001B4A16" w:rsidRPr="003151D0">
        <w:rPr>
          <w:rFonts w:ascii="Arial" w:hAnsi="Arial" w:cs="Arial"/>
          <w:sz w:val="20"/>
          <w:szCs w:val="20"/>
        </w:rPr>
        <w:t xml:space="preserve">regulacji </w:t>
      </w:r>
      <w:r w:rsidR="005E38EE" w:rsidRPr="003151D0">
        <w:rPr>
          <w:rFonts w:ascii="Arial" w:hAnsi="Arial" w:cs="Arial"/>
          <w:sz w:val="20"/>
          <w:szCs w:val="20"/>
        </w:rPr>
        <w:t xml:space="preserve">cyklu komórkowego w </w:t>
      </w:r>
      <w:r w:rsidR="001B4A16" w:rsidRPr="003151D0">
        <w:rPr>
          <w:rFonts w:ascii="Arial" w:hAnsi="Arial" w:cs="Arial"/>
          <w:sz w:val="20"/>
          <w:szCs w:val="20"/>
        </w:rPr>
        <w:t xml:space="preserve">fazie </w:t>
      </w:r>
      <w:r w:rsidR="005E38EE" w:rsidRPr="003151D0">
        <w:rPr>
          <w:rFonts w:ascii="Arial" w:hAnsi="Arial" w:cs="Arial"/>
          <w:sz w:val="20"/>
          <w:szCs w:val="20"/>
        </w:rPr>
        <w:t xml:space="preserve">G1 </w:t>
      </w:r>
      <w:r w:rsidR="001B4A16" w:rsidRPr="003151D0">
        <w:rPr>
          <w:rFonts w:ascii="Arial" w:hAnsi="Arial" w:cs="Arial"/>
          <w:sz w:val="20"/>
          <w:szCs w:val="20"/>
        </w:rPr>
        <w:t xml:space="preserve"> oraz </w:t>
      </w:r>
      <w:r w:rsidR="00F92087" w:rsidRPr="003151D0">
        <w:rPr>
          <w:rFonts w:ascii="Arial" w:hAnsi="Arial" w:cs="Arial"/>
          <w:sz w:val="20"/>
          <w:szCs w:val="20"/>
        </w:rPr>
        <w:t xml:space="preserve">w </w:t>
      </w:r>
      <w:r w:rsidR="001B4A16" w:rsidRPr="003151D0">
        <w:rPr>
          <w:rFonts w:ascii="Arial" w:hAnsi="Arial" w:cs="Arial"/>
          <w:sz w:val="20"/>
          <w:szCs w:val="20"/>
        </w:rPr>
        <w:t>szlakach przekazywania sygnału komórkowego PI3K/</w:t>
      </w:r>
      <w:r w:rsidR="00C00FAE" w:rsidRPr="003151D0">
        <w:rPr>
          <w:rFonts w:ascii="Arial" w:hAnsi="Arial" w:cs="Arial"/>
          <w:sz w:val="20"/>
          <w:szCs w:val="20"/>
        </w:rPr>
        <w:t>AKT</w:t>
      </w:r>
      <w:r w:rsidR="005E38EE" w:rsidRPr="003151D0">
        <w:rPr>
          <w:rFonts w:ascii="Arial" w:hAnsi="Arial" w:cs="Arial"/>
          <w:sz w:val="20"/>
          <w:szCs w:val="20"/>
        </w:rPr>
        <w:t>,</w:t>
      </w:r>
      <w:r w:rsidR="001B4A16" w:rsidRPr="003151D0">
        <w:rPr>
          <w:rFonts w:ascii="Arial" w:hAnsi="Arial" w:cs="Arial"/>
          <w:sz w:val="20"/>
          <w:szCs w:val="20"/>
        </w:rPr>
        <w:t xml:space="preserve"> </w:t>
      </w:r>
      <w:r w:rsidR="00A57D4D" w:rsidRPr="003151D0">
        <w:rPr>
          <w:rFonts w:ascii="Arial" w:hAnsi="Arial" w:cs="Arial"/>
          <w:sz w:val="20"/>
          <w:szCs w:val="20"/>
        </w:rPr>
        <w:t>MEK/</w:t>
      </w:r>
      <w:r w:rsidR="001B4A16" w:rsidRPr="003151D0">
        <w:rPr>
          <w:rFonts w:ascii="Arial" w:hAnsi="Arial" w:cs="Arial"/>
          <w:sz w:val="20"/>
          <w:szCs w:val="20"/>
        </w:rPr>
        <w:t>E</w:t>
      </w:r>
      <w:r w:rsidR="008F1C0B" w:rsidRPr="003151D0">
        <w:rPr>
          <w:rFonts w:ascii="Arial" w:hAnsi="Arial" w:cs="Arial"/>
          <w:sz w:val="20"/>
          <w:szCs w:val="20"/>
        </w:rPr>
        <w:t>RK</w:t>
      </w:r>
      <w:r w:rsidR="001B4A16" w:rsidRPr="003151D0">
        <w:rPr>
          <w:rFonts w:ascii="Arial" w:hAnsi="Arial" w:cs="Arial"/>
          <w:sz w:val="20"/>
          <w:szCs w:val="20"/>
        </w:rPr>
        <w:t xml:space="preserve"> kinazy i</w:t>
      </w:r>
      <w:r w:rsidR="005E38EE" w:rsidRPr="003151D0">
        <w:rPr>
          <w:rFonts w:ascii="Arial" w:hAnsi="Arial" w:cs="Arial"/>
          <w:sz w:val="20"/>
          <w:szCs w:val="20"/>
        </w:rPr>
        <w:t xml:space="preserve"> </w:t>
      </w:r>
      <w:r w:rsidR="001B4A16" w:rsidRPr="003151D0">
        <w:rPr>
          <w:rFonts w:ascii="Arial" w:hAnsi="Arial" w:cs="Arial"/>
          <w:sz w:val="20"/>
          <w:szCs w:val="20"/>
        </w:rPr>
        <w:t>β</w:t>
      </w:r>
      <w:r w:rsidR="005E38EE" w:rsidRPr="003151D0">
        <w:rPr>
          <w:rFonts w:ascii="Arial" w:hAnsi="Arial" w:cs="Arial"/>
          <w:sz w:val="20"/>
          <w:szCs w:val="20"/>
        </w:rPr>
        <w:t>-katenin</w:t>
      </w:r>
      <w:r w:rsidR="001B4A16" w:rsidRPr="003151D0">
        <w:rPr>
          <w:rFonts w:ascii="Arial" w:hAnsi="Arial" w:cs="Arial"/>
          <w:sz w:val="20"/>
          <w:szCs w:val="20"/>
        </w:rPr>
        <w:t>y.</w:t>
      </w:r>
      <w:r w:rsidR="005E38EE" w:rsidRPr="003151D0">
        <w:rPr>
          <w:rFonts w:ascii="Arial" w:hAnsi="Arial" w:cs="Arial"/>
          <w:sz w:val="20"/>
          <w:szCs w:val="20"/>
        </w:rPr>
        <w:t xml:space="preserve"> </w:t>
      </w:r>
      <w:r w:rsidR="008F1C0B" w:rsidRPr="003151D0">
        <w:rPr>
          <w:rFonts w:ascii="Arial" w:hAnsi="Arial" w:cs="Arial"/>
          <w:sz w:val="20"/>
          <w:szCs w:val="20"/>
        </w:rPr>
        <w:t>E</w:t>
      </w:r>
      <w:r w:rsidR="005E38EE" w:rsidRPr="003151D0">
        <w:rPr>
          <w:rFonts w:ascii="Arial" w:hAnsi="Arial" w:cs="Arial"/>
          <w:sz w:val="20"/>
          <w:szCs w:val="20"/>
        </w:rPr>
        <w:t xml:space="preserve">kspresja N-kadheryny znacząco przyczynia się do zwiększenia </w:t>
      </w:r>
      <w:r w:rsidR="000F6AC4" w:rsidRPr="003151D0">
        <w:rPr>
          <w:rFonts w:ascii="Arial" w:hAnsi="Arial" w:cs="Arial"/>
          <w:sz w:val="20"/>
          <w:szCs w:val="20"/>
        </w:rPr>
        <w:t xml:space="preserve">potencjału </w:t>
      </w:r>
      <w:r w:rsidR="005E38EE" w:rsidRPr="003151D0">
        <w:rPr>
          <w:rFonts w:ascii="Arial" w:hAnsi="Arial" w:cs="Arial"/>
          <w:sz w:val="20"/>
          <w:szCs w:val="20"/>
        </w:rPr>
        <w:t xml:space="preserve">inwazyjnego </w:t>
      </w:r>
      <w:r w:rsidR="001B4A16" w:rsidRPr="003151D0">
        <w:rPr>
          <w:rFonts w:ascii="Arial" w:hAnsi="Arial" w:cs="Arial"/>
          <w:sz w:val="20"/>
          <w:szCs w:val="20"/>
        </w:rPr>
        <w:t xml:space="preserve"> komórek </w:t>
      </w:r>
      <w:r w:rsidR="005E38EE" w:rsidRPr="003151D0">
        <w:rPr>
          <w:rFonts w:ascii="Arial" w:hAnsi="Arial" w:cs="Arial"/>
          <w:sz w:val="20"/>
          <w:szCs w:val="20"/>
        </w:rPr>
        <w:t>czerniaka</w:t>
      </w:r>
      <w:r w:rsidR="001B4A16" w:rsidRPr="003151D0">
        <w:rPr>
          <w:rFonts w:ascii="Arial" w:hAnsi="Arial" w:cs="Arial"/>
          <w:sz w:val="20"/>
          <w:szCs w:val="20"/>
        </w:rPr>
        <w:t xml:space="preserve">. </w:t>
      </w:r>
      <w:r w:rsidR="00F92087" w:rsidRPr="003151D0">
        <w:rPr>
          <w:rFonts w:ascii="Arial" w:hAnsi="Arial" w:cs="Arial"/>
          <w:sz w:val="20"/>
          <w:szCs w:val="20"/>
        </w:rPr>
        <w:t>Natomiast w</w:t>
      </w:r>
      <w:r w:rsidR="005E38EE" w:rsidRPr="003151D0">
        <w:rPr>
          <w:rFonts w:ascii="Arial" w:hAnsi="Arial" w:cs="Arial"/>
          <w:sz w:val="20"/>
          <w:szCs w:val="20"/>
        </w:rPr>
        <w:t xml:space="preserve">yciszanie </w:t>
      </w:r>
      <w:r w:rsidR="000F6AC4" w:rsidRPr="003151D0">
        <w:rPr>
          <w:rFonts w:ascii="Arial" w:hAnsi="Arial" w:cs="Arial"/>
          <w:sz w:val="20"/>
          <w:szCs w:val="20"/>
        </w:rPr>
        <w:t xml:space="preserve">genu </w:t>
      </w:r>
      <w:r w:rsidR="005E38EE" w:rsidRPr="003151D0">
        <w:rPr>
          <w:rFonts w:ascii="Arial" w:hAnsi="Arial" w:cs="Arial"/>
          <w:sz w:val="20"/>
          <w:szCs w:val="20"/>
        </w:rPr>
        <w:t xml:space="preserve">N-kadheryny hamuje wzrost komórek w fazie G1 i wejście w </w:t>
      </w:r>
      <w:r w:rsidR="005E73D5" w:rsidRPr="003151D0">
        <w:rPr>
          <w:rFonts w:ascii="Arial" w:hAnsi="Arial" w:cs="Arial"/>
          <w:sz w:val="20"/>
          <w:szCs w:val="20"/>
        </w:rPr>
        <w:t xml:space="preserve">fazę S, co ma ogromne znaczenie </w:t>
      </w:r>
      <w:r w:rsidR="0030518E" w:rsidRPr="003151D0">
        <w:rPr>
          <w:rFonts w:ascii="Arial" w:hAnsi="Arial" w:cs="Arial"/>
          <w:sz w:val="20"/>
          <w:szCs w:val="20"/>
        </w:rPr>
        <w:t xml:space="preserve">ze względu na </w:t>
      </w:r>
      <w:r w:rsidR="005E38EE" w:rsidRPr="003151D0">
        <w:rPr>
          <w:rFonts w:ascii="Arial" w:hAnsi="Arial" w:cs="Arial"/>
          <w:sz w:val="20"/>
          <w:szCs w:val="20"/>
        </w:rPr>
        <w:t xml:space="preserve">możliwe przyszłe zastosowanie w leczeniu </w:t>
      </w:r>
      <w:r w:rsidR="008F1C0B" w:rsidRPr="003151D0">
        <w:rPr>
          <w:rFonts w:ascii="Arial" w:hAnsi="Arial" w:cs="Arial"/>
          <w:sz w:val="20"/>
          <w:szCs w:val="20"/>
        </w:rPr>
        <w:t>tego nowotworu.</w:t>
      </w:r>
    </w:p>
    <w:p w:rsidR="0030518E" w:rsidRPr="003151D0" w:rsidRDefault="0030518E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18E" w:rsidRPr="003151D0" w:rsidRDefault="0030518E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>2.</w:t>
      </w:r>
      <w:r w:rsidRPr="003151D0">
        <w:rPr>
          <w:rFonts w:ascii="Arial" w:hAnsi="Arial" w:cs="Arial"/>
          <w:sz w:val="20"/>
          <w:szCs w:val="20"/>
        </w:rPr>
        <w:tab/>
      </w:r>
      <w:r w:rsidRPr="003151D0">
        <w:rPr>
          <w:rFonts w:ascii="Arial" w:hAnsi="Arial" w:cs="Arial"/>
          <w:b/>
          <w:sz w:val="20"/>
          <w:szCs w:val="20"/>
        </w:rPr>
        <w:t>Dorota Ciołczyk-Wierzbicka</w:t>
      </w:r>
      <w:r w:rsidRPr="003151D0">
        <w:rPr>
          <w:rFonts w:ascii="Arial" w:hAnsi="Arial" w:cs="Arial"/>
          <w:sz w:val="20"/>
          <w:szCs w:val="20"/>
        </w:rPr>
        <w:t xml:space="preserve">, Piotr Laidler. </w:t>
      </w:r>
    </w:p>
    <w:p w:rsidR="00414467" w:rsidRDefault="0030518E" w:rsidP="005759A8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151D0">
        <w:rPr>
          <w:rFonts w:ascii="Arial" w:hAnsi="Arial" w:cs="Arial"/>
          <w:sz w:val="20"/>
          <w:szCs w:val="20"/>
          <w:lang w:val="en-US"/>
        </w:rPr>
        <w:t>The inhibition of invasion of human melanoma cells through N-cadherin knock-down.</w:t>
      </w:r>
    </w:p>
    <w:p w:rsidR="0030518E" w:rsidRPr="003151D0" w:rsidRDefault="0030518E" w:rsidP="005759A8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151D0">
        <w:rPr>
          <w:rFonts w:ascii="Arial" w:hAnsi="Arial" w:cs="Arial"/>
          <w:sz w:val="20"/>
          <w:szCs w:val="20"/>
          <w:lang w:val="en-US"/>
        </w:rPr>
        <w:t xml:space="preserve">Med. </w:t>
      </w:r>
      <w:proofErr w:type="spellStart"/>
      <w:r w:rsidRPr="003151D0">
        <w:rPr>
          <w:rFonts w:ascii="Arial" w:hAnsi="Arial" w:cs="Arial"/>
          <w:sz w:val="20"/>
          <w:szCs w:val="20"/>
          <w:lang w:val="en-US"/>
        </w:rPr>
        <w:t>Oncol</w:t>
      </w:r>
      <w:proofErr w:type="spellEnd"/>
      <w:r w:rsidRPr="003151D0">
        <w:rPr>
          <w:rFonts w:ascii="Arial" w:hAnsi="Arial" w:cs="Arial"/>
          <w:sz w:val="20"/>
          <w:szCs w:val="20"/>
          <w:lang w:val="en-US"/>
        </w:rPr>
        <w:t xml:space="preserve">. 2018 : Vol. 35, </w:t>
      </w:r>
      <w:proofErr w:type="spellStart"/>
      <w:r w:rsidRPr="003151D0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Pr="003151D0">
        <w:rPr>
          <w:rFonts w:ascii="Arial" w:hAnsi="Arial" w:cs="Arial"/>
          <w:sz w:val="20"/>
          <w:szCs w:val="20"/>
          <w:lang w:val="en-US"/>
        </w:rPr>
        <w:t xml:space="preserve"> 1 art. no. 42, s. 1-9, </w:t>
      </w:r>
    </w:p>
    <w:p w:rsidR="0030518E" w:rsidRPr="000A0623" w:rsidRDefault="0030518E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0623">
        <w:rPr>
          <w:rFonts w:ascii="Arial" w:hAnsi="Arial" w:cs="Arial"/>
          <w:sz w:val="20"/>
          <w:szCs w:val="20"/>
        </w:rPr>
        <w:t>Impact Factor ISI: 2.920, MNiSW: 20.000</w:t>
      </w:r>
    </w:p>
    <w:p w:rsidR="007C36C3" w:rsidRPr="000A0623" w:rsidRDefault="007C36C3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5076" w:rsidRPr="003151D0" w:rsidRDefault="0030518E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0623">
        <w:rPr>
          <w:rFonts w:ascii="Arial" w:hAnsi="Arial" w:cs="Arial"/>
          <w:sz w:val="20"/>
          <w:szCs w:val="20"/>
        </w:rPr>
        <w:tab/>
      </w:r>
      <w:r w:rsidR="002250FC" w:rsidRPr="003151D0">
        <w:rPr>
          <w:rFonts w:ascii="Arial" w:hAnsi="Arial" w:cs="Arial"/>
          <w:sz w:val="20"/>
          <w:szCs w:val="20"/>
        </w:rPr>
        <w:t>Druga z prezentowanych prac, stanowi kontynuację badań</w:t>
      </w:r>
      <w:r w:rsidR="00142F3E" w:rsidRPr="003151D0">
        <w:rPr>
          <w:rFonts w:ascii="Arial" w:hAnsi="Arial" w:cs="Arial"/>
          <w:sz w:val="20"/>
          <w:szCs w:val="20"/>
        </w:rPr>
        <w:t>.</w:t>
      </w:r>
      <w:r w:rsidR="002250FC" w:rsidRPr="003151D0">
        <w:rPr>
          <w:rFonts w:ascii="Arial" w:hAnsi="Arial" w:cs="Arial"/>
          <w:sz w:val="20"/>
          <w:szCs w:val="20"/>
        </w:rPr>
        <w:t xml:space="preserve"> </w:t>
      </w:r>
      <w:r w:rsidR="00142F3E" w:rsidRPr="003151D0">
        <w:rPr>
          <w:rFonts w:ascii="Arial" w:hAnsi="Arial" w:cs="Arial"/>
          <w:sz w:val="20"/>
          <w:szCs w:val="20"/>
        </w:rPr>
        <w:t>D</w:t>
      </w:r>
      <w:r w:rsidR="002250FC" w:rsidRPr="003151D0">
        <w:rPr>
          <w:rFonts w:ascii="Arial" w:hAnsi="Arial" w:cs="Arial"/>
          <w:sz w:val="20"/>
          <w:szCs w:val="20"/>
        </w:rPr>
        <w:t>otyczy roli N-kadheryny w procesach związanych z migracją i inwazją komórkową</w:t>
      </w:r>
      <w:r w:rsidR="009B4658" w:rsidRPr="003151D0">
        <w:rPr>
          <w:rFonts w:ascii="Arial" w:hAnsi="Arial" w:cs="Arial"/>
          <w:sz w:val="20"/>
          <w:szCs w:val="20"/>
        </w:rPr>
        <w:t xml:space="preserve"> oraz</w:t>
      </w:r>
      <w:r w:rsidR="002250FC" w:rsidRPr="003151D0">
        <w:rPr>
          <w:rFonts w:ascii="Arial" w:hAnsi="Arial" w:cs="Arial"/>
          <w:sz w:val="20"/>
          <w:szCs w:val="20"/>
        </w:rPr>
        <w:t xml:space="preserve"> aktywnością metaloproteinaz</w:t>
      </w:r>
      <w:r w:rsidR="009B4658" w:rsidRPr="003151D0">
        <w:rPr>
          <w:rFonts w:ascii="Arial" w:hAnsi="Arial" w:cs="Arial"/>
          <w:sz w:val="20"/>
          <w:szCs w:val="20"/>
        </w:rPr>
        <w:t>y</w:t>
      </w:r>
      <w:r w:rsidR="000E25AE" w:rsidRPr="003151D0">
        <w:rPr>
          <w:rFonts w:ascii="Arial" w:hAnsi="Arial" w:cs="Arial"/>
          <w:sz w:val="20"/>
          <w:szCs w:val="20"/>
        </w:rPr>
        <w:t>:</w:t>
      </w:r>
      <w:r w:rsidR="009B4658" w:rsidRPr="003151D0">
        <w:rPr>
          <w:rFonts w:ascii="Arial" w:hAnsi="Arial" w:cs="Arial"/>
          <w:sz w:val="20"/>
          <w:szCs w:val="20"/>
        </w:rPr>
        <w:t xml:space="preserve"> </w:t>
      </w:r>
      <w:r w:rsidR="000E25AE" w:rsidRPr="003151D0">
        <w:rPr>
          <w:rFonts w:ascii="Arial" w:hAnsi="Arial" w:cs="Arial"/>
          <w:sz w:val="20"/>
          <w:szCs w:val="20"/>
        </w:rPr>
        <w:t>MMP</w:t>
      </w:r>
      <w:r w:rsidR="00142F3E" w:rsidRPr="003151D0">
        <w:rPr>
          <w:rFonts w:ascii="Arial" w:hAnsi="Arial" w:cs="Arial"/>
          <w:sz w:val="20"/>
          <w:szCs w:val="20"/>
        </w:rPr>
        <w:t>-</w:t>
      </w:r>
      <w:r w:rsidR="009B4658" w:rsidRPr="003151D0">
        <w:rPr>
          <w:rFonts w:ascii="Arial" w:hAnsi="Arial" w:cs="Arial"/>
          <w:sz w:val="20"/>
          <w:szCs w:val="20"/>
        </w:rPr>
        <w:t xml:space="preserve">2 i </w:t>
      </w:r>
      <w:r w:rsidR="000E25AE" w:rsidRPr="003151D0">
        <w:rPr>
          <w:rFonts w:ascii="Arial" w:hAnsi="Arial" w:cs="Arial"/>
          <w:sz w:val="20"/>
          <w:szCs w:val="20"/>
        </w:rPr>
        <w:t>MMP</w:t>
      </w:r>
      <w:r w:rsidR="00142F3E" w:rsidRPr="003151D0">
        <w:rPr>
          <w:rFonts w:ascii="Arial" w:hAnsi="Arial" w:cs="Arial"/>
          <w:sz w:val="20"/>
          <w:szCs w:val="20"/>
        </w:rPr>
        <w:t>-</w:t>
      </w:r>
      <w:r w:rsidR="009B4658" w:rsidRPr="003151D0">
        <w:rPr>
          <w:rFonts w:ascii="Arial" w:hAnsi="Arial" w:cs="Arial"/>
          <w:sz w:val="20"/>
          <w:szCs w:val="20"/>
        </w:rPr>
        <w:t>9</w:t>
      </w:r>
      <w:r w:rsidR="002250FC" w:rsidRPr="003151D0">
        <w:rPr>
          <w:rFonts w:ascii="Arial" w:hAnsi="Arial" w:cs="Arial"/>
          <w:sz w:val="20"/>
          <w:szCs w:val="20"/>
        </w:rPr>
        <w:t xml:space="preserve"> w komórkach czerniaka ludzkiego</w:t>
      </w:r>
      <w:r w:rsidR="000E25AE" w:rsidRPr="003151D0">
        <w:rPr>
          <w:rFonts w:ascii="Arial" w:hAnsi="Arial" w:cs="Arial"/>
          <w:sz w:val="20"/>
          <w:szCs w:val="20"/>
        </w:rPr>
        <w:t>.</w:t>
      </w:r>
      <w:r w:rsidR="002250FC" w:rsidRPr="003151D0">
        <w:rPr>
          <w:rFonts w:ascii="Arial" w:hAnsi="Arial" w:cs="Arial"/>
          <w:sz w:val="20"/>
          <w:szCs w:val="20"/>
        </w:rPr>
        <w:t xml:space="preserve">   </w:t>
      </w:r>
      <w:r w:rsidR="002250FC" w:rsidRPr="003151D0">
        <w:rPr>
          <w:rFonts w:ascii="Arial" w:hAnsi="Arial" w:cs="Arial"/>
          <w:sz w:val="20"/>
          <w:szCs w:val="20"/>
        </w:rPr>
        <w:tab/>
      </w:r>
    </w:p>
    <w:p w:rsidR="0020235E" w:rsidRPr="003151D0" w:rsidRDefault="00AF5076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ab/>
      </w:r>
      <w:r w:rsidR="00655619" w:rsidRPr="003151D0">
        <w:rPr>
          <w:rFonts w:ascii="Arial" w:hAnsi="Arial" w:cs="Arial"/>
          <w:sz w:val="20"/>
          <w:szCs w:val="20"/>
        </w:rPr>
        <w:t>Migracja i inwazja komórkowa jest kluczowym czynnikiem wpływającym na progresję nowotworową. N-kadheryna odgrywa zasadniczą rolę w procesie inwazji komórkowej raka pie</w:t>
      </w:r>
      <w:r w:rsidR="00A4601E" w:rsidRPr="003151D0">
        <w:rPr>
          <w:rFonts w:ascii="Arial" w:hAnsi="Arial" w:cs="Arial"/>
          <w:sz w:val="20"/>
          <w:szCs w:val="20"/>
        </w:rPr>
        <w:t>r</w:t>
      </w:r>
      <w:r w:rsidR="00655619" w:rsidRPr="003151D0">
        <w:rPr>
          <w:rFonts w:ascii="Arial" w:hAnsi="Arial" w:cs="Arial"/>
          <w:sz w:val="20"/>
          <w:szCs w:val="20"/>
        </w:rPr>
        <w:t>si, prostaty, żołądka, jelita grubego i czerniaka</w:t>
      </w:r>
      <w:r w:rsidR="007C26DF" w:rsidRPr="003151D0">
        <w:rPr>
          <w:rFonts w:ascii="Arial" w:hAnsi="Arial" w:cs="Arial"/>
          <w:sz w:val="20"/>
          <w:szCs w:val="20"/>
        </w:rPr>
        <w:t xml:space="preserve"> [</w:t>
      </w:r>
      <w:proofErr w:type="spellStart"/>
      <w:r w:rsidR="000C3569" w:rsidRPr="003151D0">
        <w:rPr>
          <w:rFonts w:ascii="Arial" w:hAnsi="Arial" w:cs="Arial"/>
          <w:sz w:val="20"/>
          <w:szCs w:val="20"/>
        </w:rPr>
        <w:t>Hazan</w:t>
      </w:r>
      <w:proofErr w:type="spellEnd"/>
      <w:r w:rsidR="000C3569" w:rsidRPr="003151D0">
        <w:rPr>
          <w:rFonts w:ascii="Arial" w:hAnsi="Arial" w:cs="Arial"/>
          <w:sz w:val="20"/>
          <w:szCs w:val="20"/>
        </w:rPr>
        <w:t xml:space="preserve"> et al. 2004, </w:t>
      </w:r>
      <w:proofErr w:type="spellStart"/>
      <w:r w:rsidR="000C3569" w:rsidRPr="003151D0">
        <w:rPr>
          <w:rFonts w:ascii="Arial" w:hAnsi="Arial" w:cs="Arial"/>
          <w:sz w:val="20"/>
          <w:szCs w:val="20"/>
        </w:rPr>
        <w:t>Hulit</w:t>
      </w:r>
      <w:proofErr w:type="spellEnd"/>
      <w:r w:rsidR="000C3569" w:rsidRPr="003151D0">
        <w:rPr>
          <w:rFonts w:ascii="Arial" w:hAnsi="Arial" w:cs="Arial"/>
          <w:sz w:val="20"/>
          <w:szCs w:val="20"/>
        </w:rPr>
        <w:t xml:space="preserve"> et al. 2007, </w:t>
      </w:r>
      <w:proofErr w:type="spellStart"/>
      <w:r w:rsidR="000C3569" w:rsidRPr="003151D0">
        <w:rPr>
          <w:rFonts w:ascii="Arial" w:hAnsi="Arial" w:cs="Arial"/>
          <w:sz w:val="20"/>
          <w:szCs w:val="20"/>
        </w:rPr>
        <w:t>Wang</w:t>
      </w:r>
      <w:proofErr w:type="spellEnd"/>
      <w:r w:rsidR="000C3569" w:rsidRPr="003151D0">
        <w:rPr>
          <w:rFonts w:ascii="Arial" w:hAnsi="Arial" w:cs="Arial"/>
          <w:sz w:val="20"/>
          <w:szCs w:val="20"/>
        </w:rPr>
        <w:t xml:space="preserve"> et al. 2016</w:t>
      </w:r>
      <w:r w:rsidR="007C26DF" w:rsidRPr="003151D0">
        <w:rPr>
          <w:rFonts w:ascii="Arial" w:hAnsi="Arial" w:cs="Arial"/>
          <w:sz w:val="20"/>
          <w:szCs w:val="20"/>
        </w:rPr>
        <w:t>]</w:t>
      </w:r>
      <w:r w:rsidR="00655619" w:rsidRPr="003151D0">
        <w:rPr>
          <w:rFonts w:ascii="Arial" w:hAnsi="Arial" w:cs="Arial"/>
          <w:sz w:val="20"/>
          <w:szCs w:val="20"/>
        </w:rPr>
        <w:t>.</w:t>
      </w:r>
    </w:p>
    <w:p w:rsidR="00DA5CE4" w:rsidRPr="003151D0" w:rsidRDefault="0054543E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ab/>
      </w:r>
      <w:r w:rsidR="009269BA" w:rsidRPr="003151D0">
        <w:rPr>
          <w:rFonts w:ascii="Arial" w:hAnsi="Arial" w:cs="Arial"/>
          <w:sz w:val="20"/>
          <w:szCs w:val="20"/>
        </w:rPr>
        <w:t xml:space="preserve">W </w:t>
      </w:r>
      <w:r w:rsidR="002A43D1" w:rsidRPr="003151D0">
        <w:rPr>
          <w:rFonts w:ascii="Arial" w:hAnsi="Arial" w:cs="Arial"/>
          <w:sz w:val="20"/>
          <w:szCs w:val="20"/>
        </w:rPr>
        <w:t xml:space="preserve">prezentowanej </w:t>
      </w:r>
      <w:r w:rsidR="009269BA" w:rsidRPr="003151D0">
        <w:rPr>
          <w:rFonts w:ascii="Arial" w:hAnsi="Arial" w:cs="Arial"/>
          <w:sz w:val="20"/>
          <w:szCs w:val="20"/>
        </w:rPr>
        <w:t xml:space="preserve">pracy </w:t>
      </w:r>
      <w:r w:rsidR="00142F3E" w:rsidRPr="003151D0">
        <w:rPr>
          <w:rFonts w:ascii="Arial" w:hAnsi="Arial" w:cs="Arial"/>
          <w:sz w:val="20"/>
          <w:szCs w:val="20"/>
        </w:rPr>
        <w:t xml:space="preserve">do badań </w:t>
      </w:r>
      <w:r w:rsidR="009269BA" w:rsidRPr="003151D0">
        <w:rPr>
          <w:rFonts w:ascii="Arial" w:hAnsi="Arial" w:cs="Arial"/>
          <w:sz w:val="20"/>
          <w:szCs w:val="20"/>
        </w:rPr>
        <w:t>wykorzystano</w:t>
      </w:r>
      <w:r w:rsidR="00DA5CE4" w:rsidRPr="003151D0">
        <w:rPr>
          <w:rFonts w:ascii="Arial" w:hAnsi="Arial" w:cs="Arial"/>
          <w:sz w:val="20"/>
          <w:szCs w:val="20"/>
        </w:rPr>
        <w:t xml:space="preserve"> czter</w:t>
      </w:r>
      <w:r w:rsidR="009269BA" w:rsidRPr="003151D0">
        <w:rPr>
          <w:rFonts w:ascii="Arial" w:hAnsi="Arial" w:cs="Arial"/>
          <w:sz w:val="20"/>
          <w:szCs w:val="20"/>
        </w:rPr>
        <w:t>y linie</w:t>
      </w:r>
      <w:r w:rsidR="00DA5CE4" w:rsidRPr="003151D0">
        <w:rPr>
          <w:rFonts w:ascii="Arial" w:hAnsi="Arial" w:cs="Arial"/>
          <w:sz w:val="20"/>
          <w:szCs w:val="20"/>
        </w:rPr>
        <w:t xml:space="preserve"> komórkow</w:t>
      </w:r>
      <w:r w:rsidR="002A43D1" w:rsidRPr="003151D0">
        <w:rPr>
          <w:rFonts w:ascii="Arial" w:hAnsi="Arial" w:cs="Arial"/>
          <w:sz w:val="20"/>
          <w:szCs w:val="20"/>
        </w:rPr>
        <w:t>e</w:t>
      </w:r>
      <w:r w:rsidR="00DA5CE4" w:rsidRPr="003151D0">
        <w:rPr>
          <w:rFonts w:ascii="Arial" w:hAnsi="Arial" w:cs="Arial"/>
          <w:sz w:val="20"/>
          <w:szCs w:val="20"/>
        </w:rPr>
        <w:t xml:space="preserve"> czerniaka: pierwotn</w:t>
      </w:r>
      <w:r w:rsidR="002A43D1" w:rsidRPr="003151D0">
        <w:rPr>
          <w:rFonts w:ascii="Arial" w:hAnsi="Arial" w:cs="Arial"/>
          <w:sz w:val="20"/>
          <w:szCs w:val="20"/>
        </w:rPr>
        <w:t>e</w:t>
      </w:r>
      <w:r w:rsidR="00DA5CE4" w:rsidRPr="003151D0">
        <w:rPr>
          <w:rFonts w:ascii="Arial" w:hAnsi="Arial" w:cs="Arial"/>
          <w:sz w:val="20"/>
          <w:szCs w:val="20"/>
        </w:rPr>
        <w:t xml:space="preserve"> o wertykalnej fazie wzrostu  WM793 i WM115 oraz pochodząc</w:t>
      </w:r>
      <w:r w:rsidR="00142F3E" w:rsidRPr="003151D0">
        <w:rPr>
          <w:rFonts w:ascii="Arial" w:hAnsi="Arial" w:cs="Arial"/>
          <w:sz w:val="20"/>
          <w:szCs w:val="20"/>
        </w:rPr>
        <w:t>e</w:t>
      </w:r>
      <w:r w:rsidR="00DA5CE4" w:rsidRPr="003151D0">
        <w:rPr>
          <w:rFonts w:ascii="Arial" w:hAnsi="Arial" w:cs="Arial"/>
          <w:sz w:val="20"/>
          <w:szCs w:val="20"/>
        </w:rPr>
        <w:t xml:space="preserve"> z przerzutu do płuc (u myszy) Lu1205 i skóry</w:t>
      </w:r>
      <w:r w:rsidR="0030518E" w:rsidRPr="003151D0">
        <w:rPr>
          <w:rFonts w:ascii="Arial" w:hAnsi="Arial" w:cs="Arial"/>
          <w:sz w:val="20"/>
          <w:szCs w:val="20"/>
        </w:rPr>
        <w:t xml:space="preserve"> (u ludzi)</w:t>
      </w:r>
      <w:r w:rsidR="00DA5CE4" w:rsidRPr="003151D0">
        <w:rPr>
          <w:rFonts w:ascii="Arial" w:hAnsi="Arial" w:cs="Arial"/>
          <w:sz w:val="20"/>
          <w:szCs w:val="20"/>
        </w:rPr>
        <w:t xml:space="preserve"> WM266-4. </w:t>
      </w:r>
    </w:p>
    <w:p w:rsidR="00691DCA" w:rsidRDefault="00DA5CE4" w:rsidP="005759A8">
      <w:pPr>
        <w:spacing w:line="360" w:lineRule="auto"/>
        <w:jc w:val="both"/>
        <w:rPr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ab/>
        <w:t xml:space="preserve">Badanie inwazyjności komórek czerniaka </w:t>
      </w:r>
      <w:r w:rsidRPr="003151D0">
        <w:rPr>
          <w:rFonts w:ascii="Arial" w:hAnsi="Arial" w:cs="Arial"/>
          <w:i/>
          <w:sz w:val="20"/>
          <w:szCs w:val="20"/>
        </w:rPr>
        <w:t>in vitro</w:t>
      </w:r>
      <w:r w:rsidRPr="003151D0">
        <w:rPr>
          <w:rFonts w:ascii="Arial" w:hAnsi="Arial" w:cs="Arial"/>
          <w:sz w:val="20"/>
          <w:szCs w:val="20"/>
        </w:rPr>
        <w:t xml:space="preserve"> (jako zdolność migracji komórek przez </w:t>
      </w:r>
      <w:proofErr w:type="spellStart"/>
      <w:r w:rsidRPr="003151D0">
        <w:rPr>
          <w:rFonts w:ascii="Arial" w:hAnsi="Arial" w:cs="Arial"/>
          <w:sz w:val="20"/>
          <w:szCs w:val="20"/>
        </w:rPr>
        <w:t>matriżel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 w komorze </w:t>
      </w:r>
      <w:proofErr w:type="spellStart"/>
      <w:r w:rsidRPr="003151D0">
        <w:rPr>
          <w:rFonts w:ascii="Arial" w:hAnsi="Arial" w:cs="Arial"/>
          <w:sz w:val="20"/>
          <w:szCs w:val="20"/>
        </w:rPr>
        <w:t>Boydena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) prowadzono w oparciu o  test BD </w:t>
      </w:r>
      <w:proofErr w:type="spellStart"/>
      <w:r w:rsidRPr="003151D0">
        <w:rPr>
          <w:rFonts w:ascii="Arial" w:hAnsi="Arial" w:cs="Arial"/>
          <w:sz w:val="20"/>
          <w:szCs w:val="20"/>
        </w:rPr>
        <w:t>BioCoat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™ </w:t>
      </w:r>
      <w:proofErr w:type="spellStart"/>
      <w:r w:rsidRPr="003151D0">
        <w:rPr>
          <w:rFonts w:ascii="Arial" w:hAnsi="Arial" w:cs="Arial"/>
          <w:sz w:val="20"/>
          <w:szCs w:val="20"/>
        </w:rPr>
        <w:t>FluoroBlok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51D0">
        <w:rPr>
          <w:rFonts w:ascii="Arial" w:hAnsi="Arial" w:cs="Arial"/>
          <w:sz w:val="20"/>
          <w:szCs w:val="20"/>
        </w:rPr>
        <w:t>Invasion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 System</w:t>
      </w:r>
      <w:r w:rsidR="00414467">
        <w:rPr>
          <w:rFonts w:ascii="Arial" w:hAnsi="Arial" w:cs="Arial"/>
          <w:sz w:val="20"/>
          <w:szCs w:val="20"/>
        </w:rPr>
        <w:t xml:space="preserve"> -</w:t>
      </w:r>
      <w:r w:rsidRPr="003151D0">
        <w:rPr>
          <w:rFonts w:ascii="Arial" w:hAnsi="Arial" w:cs="Arial"/>
          <w:sz w:val="20"/>
          <w:szCs w:val="20"/>
        </w:rPr>
        <w:t xml:space="preserve"> </w:t>
      </w:r>
      <w:r w:rsidR="00414467">
        <w:rPr>
          <w:rFonts w:ascii="Arial" w:hAnsi="Arial" w:cs="Arial"/>
          <w:sz w:val="20"/>
          <w:szCs w:val="20"/>
        </w:rPr>
        <w:t>n</w:t>
      </w:r>
      <w:r w:rsidR="009269BA" w:rsidRPr="003151D0">
        <w:rPr>
          <w:rFonts w:ascii="Arial" w:hAnsi="Arial" w:cs="Arial"/>
          <w:sz w:val="20"/>
          <w:szCs w:val="20"/>
        </w:rPr>
        <w:t>atomiast określenie</w:t>
      </w:r>
      <w:r w:rsidRPr="003151D0">
        <w:rPr>
          <w:rFonts w:ascii="Arial" w:hAnsi="Arial" w:cs="Arial"/>
          <w:sz w:val="20"/>
          <w:szCs w:val="20"/>
        </w:rPr>
        <w:t xml:space="preserve"> aktywności metaloproteinazy:</w:t>
      </w:r>
      <w:r w:rsidR="0054543E" w:rsidRPr="003151D0">
        <w:rPr>
          <w:rFonts w:ascii="Arial" w:hAnsi="Arial" w:cs="Arial"/>
          <w:sz w:val="20"/>
          <w:szCs w:val="20"/>
        </w:rPr>
        <w:t xml:space="preserve"> </w:t>
      </w:r>
      <w:r w:rsidRPr="003151D0">
        <w:rPr>
          <w:rFonts w:ascii="Arial" w:hAnsi="Arial" w:cs="Arial"/>
          <w:sz w:val="20"/>
          <w:szCs w:val="20"/>
        </w:rPr>
        <w:t xml:space="preserve">2 i 9 </w:t>
      </w:r>
      <w:r w:rsidR="006245A0" w:rsidRPr="003151D0">
        <w:rPr>
          <w:rFonts w:ascii="Arial" w:hAnsi="Arial" w:cs="Arial"/>
          <w:sz w:val="20"/>
          <w:szCs w:val="20"/>
        </w:rPr>
        <w:t>przeprowadzano</w:t>
      </w:r>
      <w:r w:rsidR="00414467">
        <w:rPr>
          <w:rFonts w:ascii="Arial" w:hAnsi="Arial" w:cs="Arial"/>
          <w:sz w:val="20"/>
          <w:szCs w:val="20"/>
        </w:rPr>
        <w:t xml:space="preserve"> w oparciu o technikę </w:t>
      </w:r>
      <w:proofErr w:type="spellStart"/>
      <w:r w:rsidR="00414467">
        <w:rPr>
          <w:rFonts w:ascii="Arial" w:hAnsi="Arial" w:cs="Arial"/>
          <w:sz w:val="20"/>
          <w:szCs w:val="20"/>
        </w:rPr>
        <w:t>zymogram</w:t>
      </w:r>
      <w:proofErr w:type="spellEnd"/>
      <w:r w:rsidR="00414467">
        <w:rPr>
          <w:rFonts w:ascii="Arial" w:hAnsi="Arial" w:cs="Arial"/>
          <w:sz w:val="20"/>
          <w:szCs w:val="20"/>
        </w:rPr>
        <w:t>.</w:t>
      </w:r>
      <w:r w:rsidR="0054543E" w:rsidRPr="003151D0">
        <w:rPr>
          <w:rFonts w:ascii="Arial" w:hAnsi="Arial" w:cs="Arial"/>
          <w:sz w:val="20"/>
          <w:szCs w:val="20"/>
        </w:rPr>
        <w:t xml:space="preserve"> </w:t>
      </w:r>
      <w:r w:rsidR="00414467">
        <w:rPr>
          <w:rFonts w:ascii="Arial" w:hAnsi="Arial" w:cs="Arial"/>
          <w:sz w:val="20"/>
          <w:szCs w:val="20"/>
        </w:rPr>
        <w:t>Z</w:t>
      </w:r>
      <w:r w:rsidR="003B60EE" w:rsidRPr="003151D0">
        <w:rPr>
          <w:rFonts w:ascii="Arial" w:hAnsi="Arial" w:cs="Arial"/>
          <w:sz w:val="20"/>
          <w:szCs w:val="20"/>
        </w:rPr>
        <w:t xml:space="preserve"> kolei</w:t>
      </w:r>
      <w:r w:rsidR="009269BA" w:rsidRPr="003151D0">
        <w:rPr>
          <w:rFonts w:ascii="Arial" w:hAnsi="Arial" w:cs="Arial"/>
          <w:sz w:val="20"/>
          <w:szCs w:val="20"/>
        </w:rPr>
        <w:t xml:space="preserve"> </w:t>
      </w:r>
      <w:r w:rsidR="0054543E" w:rsidRPr="003151D0">
        <w:rPr>
          <w:rFonts w:ascii="Arial" w:hAnsi="Arial" w:cs="Arial"/>
          <w:sz w:val="20"/>
          <w:szCs w:val="20"/>
        </w:rPr>
        <w:t xml:space="preserve">ekspresję </w:t>
      </w:r>
      <w:proofErr w:type="spellStart"/>
      <w:r w:rsidR="00C00FAE" w:rsidRPr="003151D0">
        <w:rPr>
          <w:rFonts w:ascii="Arial" w:hAnsi="Arial" w:cs="Arial"/>
          <w:sz w:val="20"/>
          <w:szCs w:val="20"/>
        </w:rPr>
        <w:t>metalloproteinaz</w:t>
      </w:r>
      <w:proofErr w:type="spellEnd"/>
      <w:r w:rsidR="00C00FAE" w:rsidRPr="003151D0">
        <w:rPr>
          <w:rFonts w:ascii="Arial" w:hAnsi="Arial" w:cs="Arial"/>
          <w:sz w:val="20"/>
          <w:szCs w:val="20"/>
        </w:rPr>
        <w:t xml:space="preserve"> </w:t>
      </w:r>
      <w:r w:rsidR="0054543E" w:rsidRPr="003151D0">
        <w:rPr>
          <w:rFonts w:ascii="Arial" w:hAnsi="Arial" w:cs="Arial"/>
          <w:sz w:val="20"/>
          <w:szCs w:val="20"/>
        </w:rPr>
        <w:t xml:space="preserve">na poziomie białka </w:t>
      </w:r>
      <w:r w:rsidR="00413C81" w:rsidRPr="003151D0">
        <w:rPr>
          <w:rFonts w:ascii="Arial" w:hAnsi="Arial" w:cs="Arial"/>
          <w:sz w:val="20"/>
          <w:szCs w:val="20"/>
        </w:rPr>
        <w:t xml:space="preserve">wyznaczono </w:t>
      </w:r>
      <w:r w:rsidR="0054543E" w:rsidRPr="003151D0">
        <w:rPr>
          <w:rFonts w:ascii="Arial" w:hAnsi="Arial" w:cs="Arial"/>
          <w:sz w:val="20"/>
          <w:szCs w:val="20"/>
        </w:rPr>
        <w:t xml:space="preserve">w </w:t>
      </w:r>
      <w:r w:rsidR="002F4DAB" w:rsidRPr="003151D0">
        <w:rPr>
          <w:rFonts w:ascii="Arial" w:hAnsi="Arial" w:cs="Arial"/>
          <w:sz w:val="20"/>
          <w:szCs w:val="20"/>
        </w:rPr>
        <w:t>o</w:t>
      </w:r>
      <w:r w:rsidR="0054543E" w:rsidRPr="003151D0">
        <w:rPr>
          <w:rFonts w:ascii="Arial" w:hAnsi="Arial" w:cs="Arial"/>
          <w:sz w:val="20"/>
          <w:szCs w:val="20"/>
        </w:rPr>
        <w:t xml:space="preserve">parciu o technikę western </w:t>
      </w:r>
      <w:proofErr w:type="spellStart"/>
      <w:r w:rsidR="0054543E" w:rsidRPr="003151D0">
        <w:rPr>
          <w:rFonts w:ascii="Arial" w:hAnsi="Arial" w:cs="Arial"/>
          <w:sz w:val="20"/>
          <w:szCs w:val="20"/>
        </w:rPr>
        <w:t>blot</w:t>
      </w:r>
      <w:proofErr w:type="spellEnd"/>
      <w:r w:rsidR="0054543E" w:rsidRPr="003151D0">
        <w:rPr>
          <w:rFonts w:ascii="Arial" w:hAnsi="Arial" w:cs="Arial"/>
          <w:sz w:val="20"/>
          <w:szCs w:val="20"/>
        </w:rPr>
        <w:t xml:space="preserve">. </w:t>
      </w:r>
      <w:r w:rsidRPr="003151D0">
        <w:rPr>
          <w:rFonts w:ascii="Arial" w:hAnsi="Arial" w:cs="Arial"/>
          <w:sz w:val="20"/>
          <w:szCs w:val="20"/>
        </w:rPr>
        <w:t xml:space="preserve">Uzyskane dane poddawano obróbce densytometrycznej. </w:t>
      </w:r>
      <w:r w:rsidR="0043195C" w:rsidRPr="003151D0">
        <w:rPr>
          <w:rFonts w:ascii="Arial" w:hAnsi="Arial" w:cs="Arial"/>
          <w:sz w:val="20"/>
          <w:szCs w:val="20"/>
        </w:rPr>
        <w:t>Wspominane wcześniej w</w:t>
      </w:r>
      <w:r w:rsidR="0054543E" w:rsidRPr="003151D0">
        <w:rPr>
          <w:rFonts w:ascii="Arial" w:hAnsi="Arial" w:cs="Arial"/>
          <w:sz w:val="20"/>
          <w:szCs w:val="20"/>
        </w:rPr>
        <w:t>yciszanie genu N-kadheryny przeprowadzono za pomocą se</w:t>
      </w:r>
      <w:r w:rsidR="002F4DAB" w:rsidRPr="003151D0">
        <w:rPr>
          <w:rFonts w:ascii="Arial" w:hAnsi="Arial" w:cs="Arial"/>
          <w:sz w:val="20"/>
          <w:szCs w:val="20"/>
        </w:rPr>
        <w:t>k</w:t>
      </w:r>
      <w:r w:rsidR="0054543E" w:rsidRPr="003151D0">
        <w:rPr>
          <w:rFonts w:ascii="Arial" w:hAnsi="Arial" w:cs="Arial"/>
          <w:sz w:val="20"/>
          <w:szCs w:val="20"/>
        </w:rPr>
        <w:t>wencji siRNA otrzymanej w wyniku transkrypcj</w:t>
      </w:r>
      <w:r w:rsidR="0030518E" w:rsidRPr="003151D0">
        <w:rPr>
          <w:rFonts w:ascii="Arial" w:hAnsi="Arial" w:cs="Arial"/>
          <w:sz w:val="20"/>
          <w:szCs w:val="20"/>
        </w:rPr>
        <w:t>i</w:t>
      </w:r>
      <w:r w:rsidR="0054543E" w:rsidRPr="003151D0">
        <w:rPr>
          <w:rFonts w:ascii="Arial" w:hAnsi="Arial" w:cs="Arial"/>
          <w:sz w:val="20"/>
          <w:szCs w:val="20"/>
        </w:rPr>
        <w:t xml:space="preserve"> </w:t>
      </w:r>
      <w:r w:rsidR="0054543E" w:rsidRPr="003151D0">
        <w:rPr>
          <w:rFonts w:ascii="Arial" w:hAnsi="Arial" w:cs="Arial"/>
          <w:i/>
          <w:sz w:val="20"/>
          <w:szCs w:val="20"/>
        </w:rPr>
        <w:t>in vitro</w:t>
      </w:r>
      <w:r w:rsidR="003B60EE" w:rsidRPr="003151D0">
        <w:rPr>
          <w:rFonts w:ascii="Arial" w:hAnsi="Arial" w:cs="Arial"/>
          <w:i/>
          <w:sz w:val="20"/>
          <w:szCs w:val="20"/>
        </w:rPr>
        <w:t>,</w:t>
      </w:r>
      <w:r w:rsidR="0054543E" w:rsidRPr="003151D0">
        <w:rPr>
          <w:rFonts w:ascii="Arial" w:hAnsi="Arial" w:cs="Arial"/>
          <w:sz w:val="20"/>
          <w:szCs w:val="20"/>
        </w:rPr>
        <w:t xml:space="preserve"> w oparciu o wybraną i przetestowaną sekwencję </w:t>
      </w:r>
      <w:proofErr w:type="spellStart"/>
      <w:r w:rsidR="0054543E" w:rsidRPr="003151D0">
        <w:rPr>
          <w:rFonts w:ascii="Arial" w:hAnsi="Arial" w:cs="Arial"/>
          <w:sz w:val="20"/>
          <w:szCs w:val="20"/>
        </w:rPr>
        <w:t>targetową</w:t>
      </w:r>
      <w:proofErr w:type="spellEnd"/>
      <w:r w:rsidR="0054543E" w:rsidRPr="003151D0">
        <w:rPr>
          <w:rFonts w:ascii="Arial" w:hAnsi="Arial" w:cs="Arial"/>
          <w:sz w:val="20"/>
          <w:szCs w:val="20"/>
        </w:rPr>
        <w:t xml:space="preserve"> (siRNACDH#1) i niespecyficznej kontrolnej sekwencji siRNA firmy </w:t>
      </w:r>
      <w:proofErr w:type="spellStart"/>
      <w:r w:rsidR="0054543E" w:rsidRPr="003151D0">
        <w:rPr>
          <w:rFonts w:ascii="Arial" w:hAnsi="Arial" w:cs="Arial"/>
          <w:sz w:val="20"/>
          <w:szCs w:val="20"/>
        </w:rPr>
        <w:t>Ambion</w:t>
      </w:r>
      <w:proofErr w:type="spellEnd"/>
      <w:r w:rsidR="0054543E" w:rsidRPr="003151D0">
        <w:rPr>
          <w:rFonts w:ascii="Arial" w:hAnsi="Arial" w:cs="Arial"/>
          <w:sz w:val="20"/>
          <w:szCs w:val="20"/>
        </w:rPr>
        <w:t>.</w:t>
      </w:r>
      <w:r w:rsidR="00A31FD2" w:rsidRPr="003151D0">
        <w:rPr>
          <w:sz w:val="20"/>
          <w:szCs w:val="20"/>
        </w:rPr>
        <w:t xml:space="preserve"> </w:t>
      </w:r>
      <w:r w:rsidR="00A31FD2" w:rsidRPr="003151D0">
        <w:rPr>
          <w:rFonts w:ascii="Arial" w:hAnsi="Arial" w:cs="Arial"/>
          <w:sz w:val="20"/>
          <w:szCs w:val="20"/>
        </w:rPr>
        <w:t xml:space="preserve">Stosowane stężenia siRNA dla N-kadheryny oraz </w:t>
      </w:r>
      <w:proofErr w:type="spellStart"/>
      <w:r w:rsidR="00A31FD2" w:rsidRPr="003151D0">
        <w:rPr>
          <w:rFonts w:ascii="Arial" w:hAnsi="Arial" w:cs="Arial"/>
          <w:sz w:val="20"/>
          <w:szCs w:val="20"/>
        </w:rPr>
        <w:t>inhibit</w:t>
      </w:r>
      <w:r w:rsidR="00C00FAE" w:rsidRPr="003151D0">
        <w:rPr>
          <w:rFonts w:ascii="Arial" w:hAnsi="Arial" w:cs="Arial"/>
          <w:sz w:val="20"/>
          <w:szCs w:val="20"/>
        </w:rPr>
        <w:t>ów</w:t>
      </w:r>
      <w:proofErr w:type="spellEnd"/>
      <w:r w:rsidR="00A31FD2" w:rsidRPr="003151D0">
        <w:rPr>
          <w:rFonts w:ascii="Arial" w:hAnsi="Arial" w:cs="Arial"/>
          <w:sz w:val="20"/>
          <w:szCs w:val="20"/>
        </w:rPr>
        <w:t xml:space="preserve"> kinaz białkowych: (1) PI3K kinazy — LY294002 (20 </w:t>
      </w:r>
      <w:proofErr w:type="spellStart"/>
      <w:r w:rsidR="00A31FD2" w:rsidRPr="003151D0">
        <w:rPr>
          <w:rFonts w:ascii="Arial" w:hAnsi="Arial" w:cs="Arial"/>
          <w:sz w:val="20"/>
          <w:szCs w:val="20"/>
        </w:rPr>
        <w:t>μM</w:t>
      </w:r>
      <w:proofErr w:type="spellEnd"/>
      <w:r w:rsidR="00A31FD2" w:rsidRPr="003151D0">
        <w:rPr>
          <w:rFonts w:ascii="Arial" w:hAnsi="Arial" w:cs="Arial"/>
          <w:sz w:val="20"/>
          <w:szCs w:val="20"/>
        </w:rPr>
        <w:t xml:space="preserve">), (2) ERK1/2 kinazy — U0126 (10 </w:t>
      </w:r>
      <w:proofErr w:type="spellStart"/>
      <w:r w:rsidR="00A31FD2" w:rsidRPr="003151D0">
        <w:rPr>
          <w:rFonts w:ascii="Arial" w:hAnsi="Arial" w:cs="Arial"/>
          <w:sz w:val="20"/>
          <w:szCs w:val="20"/>
        </w:rPr>
        <w:t>μM</w:t>
      </w:r>
      <w:proofErr w:type="spellEnd"/>
      <w:r w:rsidR="00A31FD2" w:rsidRPr="003151D0">
        <w:rPr>
          <w:rFonts w:ascii="Arial" w:hAnsi="Arial" w:cs="Arial"/>
          <w:sz w:val="20"/>
          <w:szCs w:val="20"/>
        </w:rPr>
        <w:t>), (3)</w:t>
      </w:r>
      <w:r w:rsidR="00553B86" w:rsidRPr="003151D0">
        <w:rPr>
          <w:rFonts w:ascii="Arial" w:hAnsi="Arial" w:cs="Arial"/>
          <w:sz w:val="20"/>
          <w:szCs w:val="20"/>
        </w:rPr>
        <w:t xml:space="preserve"> mTOR kinazy — e</w:t>
      </w:r>
      <w:r w:rsidR="00C00FAE" w:rsidRPr="003151D0">
        <w:rPr>
          <w:rFonts w:ascii="Arial" w:hAnsi="Arial" w:cs="Arial"/>
          <w:sz w:val="20"/>
          <w:szCs w:val="20"/>
        </w:rPr>
        <w:t>w</w:t>
      </w:r>
      <w:r w:rsidR="00553B86" w:rsidRPr="003151D0">
        <w:rPr>
          <w:rFonts w:ascii="Arial" w:hAnsi="Arial" w:cs="Arial"/>
          <w:sz w:val="20"/>
          <w:szCs w:val="20"/>
        </w:rPr>
        <w:t xml:space="preserve">erolimus (5 </w:t>
      </w:r>
      <w:proofErr w:type="spellStart"/>
      <w:r w:rsidR="00A31FD2" w:rsidRPr="003151D0">
        <w:rPr>
          <w:rFonts w:ascii="Arial" w:hAnsi="Arial" w:cs="Arial"/>
          <w:sz w:val="20"/>
          <w:szCs w:val="20"/>
        </w:rPr>
        <w:t>nM</w:t>
      </w:r>
      <w:proofErr w:type="spellEnd"/>
      <w:r w:rsidR="00A31FD2" w:rsidRPr="003151D0">
        <w:rPr>
          <w:rFonts w:ascii="Arial" w:hAnsi="Arial" w:cs="Arial"/>
          <w:sz w:val="20"/>
          <w:szCs w:val="20"/>
        </w:rPr>
        <w:t>) nie wykazywały efektu cytotoksyczności</w:t>
      </w:r>
      <w:r w:rsidR="003B60EE" w:rsidRPr="003151D0">
        <w:rPr>
          <w:rFonts w:ascii="Arial" w:hAnsi="Arial" w:cs="Arial"/>
          <w:sz w:val="20"/>
          <w:szCs w:val="20"/>
        </w:rPr>
        <w:t xml:space="preserve"> zarówno</w:t>
      </w:r>
      <w:r w:rsidR="00A31FD2" w:rsidRPr="003151D0">
        <w:rPr>
          <w:rFonts w:ascii="Arial" w:hAnsi="Arial" w:cs="Arial"/>
          <w:sz w:val="20"/>
          <w:szCs w:val="20"/>
        </w:rPr>
        <w:t xml:space="preserve"> pojedynczo jak i w stosowanych kombinacjach.  </w:t>
      </w:r>
      <w:r w:rsidR="00691DCA" w:rsidRPr="003151D0">
        <w:rPr>
          <w:sz w:val="20"/>
          <w:szCs w:val="20"/>
        </w:rPr>
        <w:t xml:space="preserve"> </w:t>
      </w:r>
    </w:p>
    <w:p w:rsidR="000B43C3" w:rsidRPr="003151D0" w:rsidRDefault="000B43C3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5CE4" w:rsidRPr="003151D0" w:rsidRDefault="0043195C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ab/>
      </w:r>
      <w:r w:rsidR="00691DCA" w:rsidRPr="003151D0">
        <w:rPr>
          <w:rFonts w:ascii="Arial" w:hAnsi="Arial" w:cs="Arial"/>
          <w:sz w:val="20"/>
          <w:szCs w:val="20"/>
        </w:rPr>
        <w:t>Uzyskane wyniki potwierdzają że wyciszanie genu N-kadheryny:</w:t>
      </w:r>
    </w:p>
    <w:p w:rsidR="005B13D1" w:rsidRDefault="00461C9E" w:rsidP="005759A8">
      <w:pPr>
        <w:pStyle w:val="Akapitzlist"/>
        <w:numPr>
          <w:ilvl w:val="0"/>
          <w:numId w:val="6"/>
        </w:numPr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>H</w:t>
      </w:r>
      <w:r w:rsidR="005B13D1" w:rsidRPr="003151D0">
        <w:rPr>
          <w:rFonts w:ascii="Arial" w:hAnsi="Arial" w:cs="Arial"/>
          <w:sz w:val="20"/>
          <w:szCs w:val="20"/>
        </w:rPr>
        <w:t>amuje inwazyjność komórek czerniaka o około 20-25% (p&lt;0.00005)</w:t>
      </w:r>
      <w:r w:rsidR="00C85284" w:rsidRPr="003151D0">
        <w:rPr>
          <w:rFonts w:ascii="Arial" w:hAnsi="Arial" w:cs="Arial"/>
          <w:sz w:val="20"/>
          <w:szCs w:val="20"/>
        </w:rPr>
        <w:t>.</w:t>
      </w:r>
    </w:p>
    <w:p w:rsidR="000B43C3" w:rsidRPr="003151D0" w:rsidRDefault="000B43C3" w:rsidP="000B43C3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B13D1" w:rsidRDefault="006C5E40" w:rsidP="003B60EE">
      <w:pPr>
        <w:pStyle w:val="Akapitzlist"/>
        <w:numPr>
          <w:ilvl w:val="0"/>
          <w:numId w:val="6"/>
        </w:numPr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 xml:space="preserve">Zastosowanie pojedynczych inhibitorów kinaz białkowych: U0126 (ERK1/2) lub </w:t>
      </w:r>
      <w:r w:rsidR="00B47A9B" w:rsidRPr="003151D0">
        <w:rPr>
          <w:rFonts w:ascii="Arial" w:hAnsi="Arial" w:cs="Arial"/>
          <w:sz w:val="20"/>
          <w:szCs w:val="20"/>
        </w:rPr>
        <w:t>ew</w:t>
      </w:r>
      <w:r w:rsidRPr="003151D0">
        <w:rPr>
          <w:rFonts w:ascii="Arial" w:hAnsi="Arial" w:cs="Arial"/>
          <w:sz w:val="20"/>
          <w:szCs w:val="20"/>
        </w:rPr>
        <w:t>erolimus (mTOR) zmniejsza inwazyjność komórek czerniaka o 21-25% (p&lt;0.005), natomiast LY294002 (PI3K) o około 15% (p&lt;0.005)</w:t>
      </w:r>
      <w:r w:rsidR="00C85284" w:rsidRPr="003151D0">
        <w:rPr>
          <w:rFonts w:ascii="Arial" w:hAnsi="Arial" w:cs="Arial"/>
          <w:sz w:val="20"/>
          <w:szCs w:val="20"/>
        </w:rPr>
        <w:t>.</w:t>
      </w:r>
      <w:r w:rsidRPr="003151D0">
        <w:rPr>
          <w:rFonts w:ascii="Arial" w:hAnsi="Arial" w:cs="Arial"/>
          <w:sz w:val="20"/>
          <w:szCs w:val="20"/>
        </w:rPr>
        <w:t xml:space="preserve"> </w:t>
      </w:r>
    </w:p>
    <w:p w:rsidR="000B43C3" w:rsidRPr="000B43C3" w:rsidRDefault="000B43C3" w:rsidP="000B43C3">
      <w:pPr>
        <w:pStyle w:val="Akapitzlist"/>
        <w:rPr>
          <w:rFonts w:ascii="Arial" w:hAnsi="Arial" w:cs="Arial"/>
          <w:sz w:val="20"/>
          <w:szCs w:val="20"/>
        </w:rPr>
      </w:pPr>
    </w:p>
    <w:p w:rsidR="000B43C3" w:rsidRPr="003151D0" w:rsidRDefault="000B43C3" w:rsidP="000B43C3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0354F" w:rsidRDefault="006C5E40" w:rsidP="0070354F">
      <w:pPr>
        <w:pStyle w:val="Akapitzlist"/>
        <w:numPr>
          <w:ilvl w:val="0"/>
          <w:numId w:val="6"/>
        </w:numPr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>Zastosowanie kombinacji inhibitorów U0126 (ERK1/2) i LY294002 (PI3K) hamuje inwazyjność na poziomie 25%</w:t>
      </w:r>
      <w:r w:rsidR="00607CDE" w:rsidRPr="003151D0">
        <w:rPr>
          <w:rFonts w:ascii="Arial" w:hAnsi="Arial" w:cs="Arial"/>
          <w:sz w:val="20"/>
          <w:szCs w:val="20"/>
        </w:rPr>
        <w:t xml:space="preserve"> </w:t>
      </w:r>
      <w:r w:rsidRPr="003151D0">
        <w:rPr>
          <w:rFonts w:ascii="Arial" w:hAnsi="Arial" w:cs="Arial"/>
          <w:sz w:val="20"/>
          <w:szCs w:val="20"/>
        </w:rPr>
        <w:t>(p&lt;0.005)</w:t>
      </w:r>
      <w:r w:rsidR="00C85284" w:rsidRPr="003151D0">
        <w:rPr>
          <w:rFonts w:ascii="Arial" w:hAnsi="Arial" w:cs="Arial"/>
          <w:sz w:val="20"/>
          <w:szCs w:val="20"/>
        </w:rPr>
        <w:t>.</w:t>
      </w:r>
    </w:p>
    <w:p w:rsidR="000B43C3" w:rsidRPr="003151D0" w:rsidRDefault="000B43C3" w:rsidP="000B43C3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B13D1" w:rsidRDefault="006C5E40" w:rsidP="0070354F">
      <w:pPr>
        <w:pStyle w:val="Akapitzlist"/>
        <w:numPr>
          <w:ilvl w:val="0"/>
          <w:numId w:val="6"/>
        </w:numPr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>Najwyższy efekt spadku inwazyjności komórek czerniaka</w:t>
      </w:r>
      <w:r w:rsidR="00414467">
        <w:rPr>
          <w:rFonts w:ascii="Arial" w:hAnsi="Arial" w:cs="Arial"/>
          <w:sz w:val="20"/>
          <w:szCs w:val="20"/>
        </w:rPr>
        <w:t>:</w:t>
      </w:r>
      <w:r w:rsidRPr="003151D0">
        <w:rPr>
          <w:rFonts w:ascii="Arial" w:hAnsi="Arial" w:cs="Arial"/>
          <w:sz w:val="20"/>
          <w:szCs w:val="20"/>
        </w:rPr>
        <w:t xml:space="preserve"> </w:t>
      </w:r>
      <w:r w:rsidR="000F0485" w:rsidRPr="003151D0">
        <w:rPr>
          <w:rFonts w:ascii="Arial" w:hAnsi="Arial" w:cs="Arial"/>
          <w:sz w:val="20"/>
          <w:szCs w:val="20"/>
        </w:rPr>
        <w:t xml:space="preserve">o 38% (p&lt;0.00005) </w:t>
      </w:r>
      <w:r w:rsidRPr="003151D0">
        <w:rPr>
          <w:rFonts w:ascii="Arial" w:hAnsi="Arial" w:cs="Arial"/>
          <w:sz w:val="20"/>
          <w:szCs w:val="20"/>
        </w:rPr>
        <w:t>zaobserwowano po zastosowaniu kombinacji siRNA dla N-kadheryny i inhibitora U126 (ERK1/2)</w:t>
      </w:r>
      <w:r w:rsidR="00414467">
        <w:rPr>
          <w:rFonts w:ascii="Arial" w:hAnsi="Arial" w:cs="Arial"/>
          <w:sz w:val="20"/>
          <w:szCs w:val="20"/>
        </w:rPr>
        <w:t>, a</w:t>
      </w:r>
      <w:r w:rsidRPr="003151D0">
        <w:rPr>
          <w:rFonts w:ascii="Arial" w:hAnsi="Arial" w:cs="Arial"/>
          <w:sz w:val="20"/>
          <w:szCs w:val="20"/>
        </w:rPr>
        <w:t xml:space="preserve"> nieco niższy</w:t>
      </w:r>
      <w:r w:rsidR="00414467">
        <w:rPr>
          <w:rFonts w:ascii="Arial" w:hAnsi="Arial" w:cs="Arial"/>
          <w:sz w:val="20"/>
          <w:szCs w:val="20"/>
        </w:rPr>
        <w:t>,</w:t>
      </w:r>
      <w:r w:rsidR="000F0485" w:rsidRPr="003151D0">
        <w:rPr>
          <w:rFonts w:ascii="Arial" w:hAnsi="Arial" w:cs="Arial"/>
          <w:sz w:val="20"/>
          <w:szCs w:val="20"/>
        </w:rPr>
        <w:t xml:space="preserve"> </w:t>
      </w:r>
      <w:r w:rsidR="00414467">
        <w:rPr>
          <w:rFonts w:ascii="Arial" w:hAnsi="Arial" w:cs="Arial"/>
          <w:sz w:val="20"/>
          <w:szCs w:val="20"/>
        </w:rPr>
        <w:t>b</w:t>
      </w:r>
      <w:r w:rsidR="000F0485" w:rsidRPr="003151D0">
        <w:rPr>
          <w:rFonts w:ascii="Arial" w:hAnsi="Arial" w:cs="Arial"/>
          <w:sz w:val="20"/>
          <w:szCs w:val="20"/>
        </w:rPr>
        <w:t xml:space="preserve">o </w:t>
      </w:r>
      <w:r w:rsidR="00414467">
        <w:rPr>
          <w:rFonts w:ascii="Arial" w:hAnsi="Arial" w:cs="Arial"/>
          <w:sz w:val="20"/>
          <w:szCs w:val="20"/>
        </w:rPr>
        <w:t xml:space="preserve">o </w:t>
      </w:r>
      <w:r w:rsidR="000F0485" w:rsidRPr="003151D0">
        <w:rPr>
          <w:rFonts w:ascii="Arial" w:hAnsi="Arial" w:cs="Arial"/>
          <w:sz w:val="20"/>
          <w:szCs w:val="20"/>
        </w:rPr>
        <w:t>około 32%</w:t>
      </w:r>
      <w:r w:rsidRPr="003151D0">
        <w:rPr>
          <w:rFonts w:ascii="Arial" w:hAnsi="Arial" w:cs="Arial"/>
          <w:sz w:val="20"/>
          <w:szCs w:val="20"/>
        </w:rPr>
        <w:t xml:space="preserve"> </w:t>
      </w:r>
      <w:r w:rsidR="000F0485" w:rsidRPr="003151D0">
        <w:rPr>
          <w:rFonts w:ascii="Arial" w:hAnsi="Arial" w:cs="Arial"/>
          <w:sz w:val="20"/>
          <w:szCs w:val="20"/>
        </w:rPr>
        <w:t xml:space="preserve">(p&lt;0.00005) </w:t>
      </w:r>
      <w:r w:rsidRPr="003151D0">
        <w:rPr>
          <w:rFonts w:ascii="Arial" w:hAnsi="Arial" w:cs="Arial"/>
          <w:sz w:val="20"/>
          <w:szCs w:val="20"/>
        </w:rPr>
        <w:t xml:space="preserve">dla kombinacji siRNA dla N-kadheryny i inhibitora </w:t>
      </w:r>
      <w:r w:rsidR="00A87741" w:rsidRPr="003151D0">
        <w:rPr>
          <w:rFonts w:ascii="Arial" w:hAnsi="Arial" w:cs="Arial"/>
          <w:sz w:val="20"/>
          <w:szCs w:val="20"/>
        </w:rPr>
        <w:t>ew</w:t>
      </w:r>
      <w:r w:rsidRPr="003151D0">
        <w:rPr>
          <w:rFonts w:ascii="Arial" w:hAnsi="Arial" w:cs="Arial"/>
          <w:sz w:val="20"/>
          <w:szCs w:val="20"/>
        </w:rPr>
        <w:t>erolimus (mTOR)</w:t>
      </w:r>
      <w:r w:rsidR="00C85284" w:rsidRPr="003151D0">
        <w:rPr>
          <w:rFonts w:ascii="Arial" w:hAnsi="Arial" w:cs="Arial"/>
          <w:sz w:val="20"/>
          <w:szCs w:val="20"/>
        </w:rPr>
        <w:t>.</w:t>
      </w:r>
    </w:p>
    <w:p w:rsidR="000B43C3" w:rsidRPr="003151D0" w:rsidRDefault="000B43C3" w:rsidP="000B43C3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B13D1" w:rsidRDefault="00A74E4C" w:rsidP="005759A8">
      <w:pPr>
        <w:pStyle w:val="Akapitzlist"/>
        <w:numPr>
          <w:ilvl w:val="0"/>
          <w:numId w:val="6"/>
        </w:numPr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 xml:space="preserve">Stwierdzono że, </w:t>
      </w:r>
      <w:r w:rsidR="00912691" w:rsidRPr="003151D0">
        <w:rPr>
          <w:rFonts w:ascii="Arial" w:hAnsi="Arial" w:cs="Arial"/>
          <w:sz w:val="20"/>
          <w:szCs w:val="20"/>
        </w:rPr>
        <w:t xml:space="preserve">siRNA dla N-kadheryny </w:t>
      </w:r>
      <w:r w:rsidRPr="003151D0">
        <w:rPr>
          <w:rFonts w:ascii="Arial" w:hAnsi="Arial" w:cs="Arial"/>
          <w:sz w:val="20"/>
          <w:szCs w:val="20"/>
        </w:rPr>
        <w:t xml:space="preserve">wyraźnie </w:t>
      </w:r>
      <w:r w:rsidR="00912691" w:rsidRPr="003151D0">
        <w:rPr>
          <w:rFonts w:ascii="Arial" w:hAnsi="Arial" w:cs="Arial"/>
          <w:sz w:val="20"/>
          <w:szCs w:val="20"/>
        </w:rPr>
        <w:t xml:space="preserve">hamuje ekspresję MMP-2 i MMP-9 w komórkach czerniaka, </w:t>
      </w:r>
      <w:r w:rsidR="00607CDE" w:rsidRPr="003151D0">
        <w:rPr>
          <w:rFonts w:ascii="Arial" w:hAnsi="Arial" w:cs="Arial"/>
          <w:sz w:val="20"/>
          <w:szCs w:val="20"/>
        </w:rPr>
        <w:t>dla czasu 48 godzin z</w:t>
      </w:r>
      <w:r w:rsidR="00912691" w:rsidRPr="003151D0">
        <w:rPr>
          <w:rFonts w:ascii="Arial" w:hAnsi="Arial" w:cs="Arial"/>
          <w:sz w:val="20"/>
          <w:szCs w:val="20"/>
        </w:rPr>
        <w:t>aobserwowano najwyższy spadek ekspresji MMP-2  dla linii Lu1205 i WM793 (odpowiednio o 47% i 40%)</w:t>
      </w:r>
      <w:r w:rsidRPr="003151D0">
        <w:rPr>
          <w:rFonts w:ascii="Arial" w:hAnsi="Arial" w:cs="Arial"/>
          <w:sz w:val="20"/>
          <w:szCs w:val="20"/>
        </w:rPr>
        <w:t>,</w:t>
      </w:r>
      <w:r w:rsidR="00912691" w:rsidRPr="003151D0">
        <w:rPr>
          <w:rFonts w:ascii="Arial" w:hAnsi="Arial" w:cs="Arial"/>
          <w:sz w:val="20"/>
          <w:szCs w:val="20"/>
        </w:rPr>
        <w:t xml:space="preserve"> a dla  </w:t>
      </w:r>
      <w:r w:rsidR="00B2274B" w:rsidRPr="003151D0">
        <w:rPr>
          <w:rFonts w:ascii="Arial" w:hAnsi="Arial" w:cs="Arial"/>
          <w:sz w:val="20"/>
          <w:szCs w:val="20"/>
        </w:rPr>
        <w:t>drugiej meta</w:t>
      </w:r>
      <w:r w:rsidR="00050BCD" w:rsidRPr="003151D0">
        <w:rPr>
          <w:rFonts w:ascii="Arial" w:hAnsi="Arial" w:cs="Arial"/>
          <w:sz w:val="20"/>
          <w:szCs w:val="20"/>
        </w:rPr>
        <w:t xml:space="preserve">loproteinazy - </w:t>
      </w:r>
      <w:r w:rsidR="00912691" w:rsidRPr="003151D0">
        <w:rPr>
          <w:rFonts w:ascii="Arial" w:hAnsi="Arial" w:cs="Arial"/>
          <w:sz w:val="20"/>
          <w:szCs w:val="20"/>
        </w:rPr>
        <w:t xml:space="preserve">MMP-9  dla linii Lu1205 i WM793 </w:t>
      </w:r>
      <w:r w:rsidR="00050BCD" w:rsidRPr="003151D0">
        <w:rPr>
          <w:rFonts w:ascii="Arial" w:hAnsi="Arial" w:cs="Arial"/>
          <w:sz w:val="20"/>
          <w:szCs w:val="20"/>
        </w:rPr>
        <w:t xml:space="preserve">zaobserwowano spadki </w:t>
      </w:r>
      <w:r w:rsidR="00912691" w:rsidRPr="003151D0">
        <w:rPr>
          <w:rFonts w:ascii="Arial" w:hAnsi="Arial" w:cs="Arial"/>
          <w:sz w:val="20"/>
          <w:szCs w:val="20"/>
        </w:rPr>
        <w:t>odp</w:t>
      </w:r>
      <w:r w:rsidR="00050BCD" w:rsidRPr="003151D0">
        <w:rPr>
          <w:rFonts w:ascii="Arial" w:hAnsi="Arial" w:cs="Arial"/>
          <w:sz w:val="20"/>
          <w:szCs w:val="20"/>
        </w:rPr>
        <w:t>owiednio o 62% i 52%</w:t>
      </w:r>
      <w:r w:rsidR="00C85284" w:rsidRPr="003151D0">
        <w:rPr>
          <w:rFonts w:ascii="Arial" w:hAnsi="Arial" w:cs="Arial"/>
          <w:sz w:val="20"/>
          <w:szCs w:val="20"/>
        </w:rPr>
        <w:t>.</w:t>
      </w:r>
    </w:p>
    <w:p w:rsidR="000B43C3" w:rsidRPr="003151D0" w:rsidRDefault="000B43C3" w:rsidP="000B43C3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B13D1" w:rsidRDefault="005B13D1" w:rsidP="005759A8">
      <w:pPr>
        <w:pStyle w:val="Akapitzlist"/>
        <w:numPr>
          <w:ilvl w:val="0"/>
          <w:numId w:val="6"/>
        </w:numPr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>Największy</w:t>
      </w:r>
      <w:r w:rsidR="006C5E40" w:rsidRPr="003151D0">
        <w:rPr>
          <w:rFonts w:ascii="Arial" w:hAnsi="Arial" w:cs="Arial"/>
          <w:sz w:val="20"/>
          <w:szCs w:val="20"/>
        </w:rPr>
        <w:t xml:space="preserve"> spadek aktywności MMP-2 i MMP-9 </w:t>
      </w:r>
      <w:r w:rsidR="00A74E4C" w:rsidRPr="003151D0">
        <w:rPr>
          <w:rFonts w:ascii="Arial" w:hAnsi="Arial" w:cs="Arial"/>
          <w:sz w:val="20"/>
          <w:szCs w:val="20"/>
        </w:rPr>
        <w:t>uzyska</w:t>
      </w:r>
      <w:r w:rsidR="006C5E40" w:rsidRPr="003151D0">
        <w:rPr>
          <w:rFonts w:ascii="Arial" w:hAnsi="Arial" w:cs="Arial"/>
          <w:sz w:val="20"/>
          <w:szCs w:val="20"/>
        </w:rPr>
        <w:t>no po zastosowaniu kombinacji siRNA dla N-kadheryny i inhibitora LY294002 (PI3K)</w:t>
      </w:r>
      <w:r w:rsidR="00A74E4C" w:rsidRPr="003151D0">
        <w:rPr>
          <w:rFonts w:ascii="Arial" w:hAnsi="Arial" w:cs="Arial"/>
          <w:sz w:val="20"/>
          <w:szCs w:val="20"/>
        </w:rPr>
        <w:t>,</w:t>
      </w:r>
      <w:r w:rsidR="00E96F66" w:rsidRPr="003151D0">
        <w:rPr>
          <w:rFonts w:ascii="Arial" w:hAnsi="Arial" w:cs="Arial"/>
          <w:sz w:val="20"/>
          <w:szCs w:val="20"/>
        </w:rPr>
        <w:t xml:space="preserve"> który</w:t>
      </w:r>
      <w:r w:rsidR="006C5E40" w:rsidRPr="003151D0">
        <w:rPr>
          <w:rFonts w:ascii="Arial" w:hAnsi="Arial" w:cs="Arial"/>
          <w:sz w:val="20"/>
          <w:szCs w:val="20"/>
        </w:rPr>
        <w:t xml:space="preserve"> dla czasu 48h </w:t>
      </w:r>
      <w:r w:rsidR="00E96F66" w:rsidRPr="003151D0">
        <w:rPr>
          <w:rFonts w:ascii="Arial" w:hAnsi="Arial" w:cs="Arial"/>
          <w:sz w:val="20"/>
          <w:szCs w:val="20"/>
        </w:rPr>
        <w:t>wynosił</w:t>
      </w:r>
      <w:r w:rsidR="006C5E40" w:rsidRPr="003151D0">
        <w:rPr>
          <w:rFonts w:ascii="Arial" w:hAnsi="Arial" w:cs="Arial"/>
          <w:sz w:val="20"/>
          <w:szCs w:val="20"/>
        </w:rPr>
        <w:t xml:space="preserve"> około 60-70%</w:t>
      </w:r>
      <w:r w:rsidRPr="003151D0">
        <w:rPr>
          <w:rFonts w:ascii="Arial" w:hAnsi="Arial" w:cs="Arial"/>
          <w:sz w:val="20"/>
          <w:szCs w:val="20"/>
        </w:rPr>
        <w:t xml:space="preserve">. </w:t>
      </w:r>
      <w:r w:rsidR="006C5E40" w:rsidRPr="003151D0">
        <w:rPr>
          <w:rFonts w:ascii="Arial" w:hAnsi="Arial" w:cs="Arial"/>
          <w:sz w:val="20"/>
          <w:szCs w:val="20"/>
        </w:rPr>
        <w:t xml:space="preserve">Dla krótszego czasu </w:t>
      </w:r>
      <w:r w:rsidR="00E82AB4" w:rsidRPr="003151D0">
        <w:rPr>
          <w:rFonts w:ascii="Arial" w:hAnsi="Arial" w:cs="Arial"/>
          <w:sz w:val="20"/>
          <w:szCs w:val="20"/>
        </w:rPr>
        <w:t>(</w:t>
      </w:r>
      <w:r w:rsidR="006C5E40" w:rsidRPr="003151D0">
        <w:rPr>
          <w:rFonts w:ascii="Arial" w:hAnsi="Arial" w:cs="Arial"/>
          <w:sz w:val="20"/>
          <w:szCs w:val="20"/>
        </w:rPr>
        <w:t>24h</w:t>
      </w:r>
      <w:r w:rsidR="00E82AB4" w:rsidRPr="003151D0">
        <w:rPr>
          <w:rFonts w:ascii="Arial" w:hAnsi="Arial" w:cs="Arial"/>
          <w:sz w:val="20"/>
          <w:szCs w:val="20"/>
        </w:rPr>
        <w:t>)</w:t>
      </w:r>
      <w:r w:rsidR="006C5E40" w:rsidRPr="003151D0">
        <w:rPr>
          <w:rFonts w:ascii="Arial" w:hAnsi="Arial" w:cs="Arial"/>
          <w:sz w:val="20"/>
          <w:szCs w:val="20"/>
        </w:rPr>
        <w:t xml:space="preserve"> najlepsze efekty dawała kombinacja siRNA dla N-kadheryny i inhibitora U0126 (ERK1/2)</w:t>
      </w:r>
      <w:r w:rsidR="00E82AB4" w:rsidRPr="003151D0">
        <w:rPr>
          <w:rFonts w:ascii="Arial" w:hAnsi="Arial" w:cs="Arial"/>
          <w:sz w:val="20"/>
          <w:szCs w:val="20"/>
        </w:rPr>
        <w:t xml:space="preserve"> - </w:t>
      </w:r>
      <w:r w:rsidR="006C5E40" w:rsidRPr="003151D0">
        <w:rPr>
          <w:rFonts w:ascii="Arial" w:hAnsi="Arial" w:cs="Arial"/>
          <w:sz w:val="20"/>
          <w:szCs w:val="20"/>
        </w:rPr>
        <w:t xml:space="preserve"> spadek o około 50-65%</w:t>
      </w:r>
      <w:r w:rsidR="00C85284" w:rsidRPr="003151D0">
        <w:rPr>
          <w:rFonts w:ascii="Arial" w:hAnsi="Arial" w:cs="Arial"/>
          <w:sz w:val="20"/>
          <w:szCs w:val="20"/>
        </w:rPr>
        <w:t>.</w:t>
      </w:r>
    </w:p>
    <w:p w:rsidR="000B43C3" w:rsidRPr="003151D0" w:rsidRDefault="000B43C3" w:rsidP="000B43C3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10C24" w:rsidRPr="003151D0" w:rsidRDefault="006C5E40" w:rsidP="005759A8">
      <w:pPr>
        <w:pStyle w:val="Akapitzlist"/>
        <w:numPr>
          <w:ilvl w:val="0"/>
          <w:numId w:val="6"/>
        </w:numPr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 xml:space="preserve">Zastosowanie kombinacji siRNA dla N-kadheryny i inhibitora </w:t>
      </w:r>
      <w:r w:rsidR="00B0717E" w:rsidRPr="003151D0">
        <w:rPr>
          <w:rFonts w:ascii="Arial" w:hAnsi="Arial" w:cs="Arial"/>
          <w:sz w:val="20"/>
          <w:szCs w:val="20"/>
        </w:rPr>
        <w:t>e</w:t>
      </w:r>
      <w:r w:rsidR="00050BCD" w:rsidRPr="003151D0">
        <w:rPr>
          <w:rFonts w:ascii="Arial" w:hAnsi="Arial" w:cs="Arial"/>
          <w:sz w:val="20"/>
          <w:szCs w:val="20"/>
        </w:rPr>
        <w:t>w</w:t>
      </w:r>
      <w:r w:rsidRPr="003151D0">
        <w:rPr>
          <w:rFonts w:ascii="Arial" w:hAnsi="Arial" w:cs="Arial"/>
          <w:sz w:val="20"/>
          <w:szCs w:val="20"/>
        </w:rPr>
        <w:t>erolimus (mTOR) dawał</w:t>
      </w:r>
      <w:r w:rsidR="00F564AC" w:rsidRPr="003151D0">
        <w:rPr>
          <w:rFonts w:ascii="Arial" w:hAnsi="Arial" w:cs="Arial"/>
          <w:sz w:val="20"/>
          <w:szCs w:val="20"/>
        </w:rPr>
        <w:t>o</w:t>
      </w:r>
      <w:r w:rsidRPr="003151D0">
        <w:rPr>
          <w:rFonts w:ascii="Arial" w:hAnsi="Arial" w:cs="Arial"/>
          <w:sz w:val="20"/>
          <w:szCs w:val="20"/>
        </w:rPr>
        <w:t xml:space="preserve"> podobne rezultaty</w:t>
      </w:r>
      <w:r w:rsidR="00F564AC" w:rsidRPr="003151D0">
        <w:rPr>
          <w:rFonts w:ascii="Arial" w:hAnsi="Arial" w:cs="Arial"/>
          <w:sz w:val="20"/>
          <w:szCs w:val="20"/>
        </w:rPr>
        <w:t xml:space="preserve">, </w:t>
      </w:r>
      <w:r w:rsidRPr="003151D0">
        <w:rPr>
          <w:rFonts w:ascii="Arial" w:hAnsi="Arial" w:cs="Arial"/>
          <w:sz w:val="20"/>
          <w:szCs w:val="20"/>
        </w:rPr>
        <w:t>bez  względu na czas inkubacji</w:t>
      </w:r>
      <w:r w:rsidR="00050BCD" w:rsidRPr="003151D0">
        <w:rPr>
          <w:rFonts w:ascii="Arial" w:hAnsi="Arial" w:cs="Arial"/>
          <w:sz w:val="20"/>
          <w:szCs w:val="20"/>
        </w:rPr>
        <w:t>,</w:t>
      </w:r>
      <w:r w:rsidRPr="003151D0">
        <w:rPr>
          <w:rFonts w:ascii="Arial" w:hAnsi="Arial" w:cs="Arial"/>
          <w:sz w:val="20"/>
          <w:szCs w:val="20"/>
        </w:rPr>
        <w:t xml:space="preserve"> </w:t>
      </w:r>
      <w:r w:rsidR="00E82AB4" w:rsidRPr="003151D0">
        <w:rPr>
          <w:rFonts w:ascii="Arial" w:hAnsi="Arial" w:cs="Arial"/>
          <w:sz w:val="20"/>
          <w:szCs w:val="20"/>
        </w:rPr>
        <w:t xml:space="preserve">obserwowano </w:t>
      </w:r>
      <w:r w:rsidRPr="003151D0">
        <w:rPr>
          <w:rFonts w:ascii="Arial" w:hAnsi="Arial" w:cs="Arial"/>
          <w:sz w:val="20"/>
          <w:szCs w:val="20"/>
        </w:rPr>
        <w:t>spadek o około 50-60%</w:t>
      </w:r>
      <w:r w:rsidR="00C85284" w:rsidRPr="003151D0">
        <w:rPr>
          <w:rFonts w:ascii="Arial" w:hAnsi="Arial" w:cs="Arial"/>
          <w:sz w:val="20"/>
          <w:szCs w:val="20"/>
        </w:rPr>
        <w:t>.</w:t>
      </w:r>
    </w:p>
    <w:p w:rsidR="000B43C3" w:rsidRDefault="00C86CDC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ab/>
      </w:r>
      <w:r w:rsidR="00E46B22" w:rsidRPr="003151D0">
        <w:rPr>
          <w:rFonts w:ascii="Arial" w:hAnsi="Arial" w:cs="Arial"/>
          <w:sz w:val="20"/>
          <w:szCs w:val="20"/>
        </w:rPr>
        <w:t xml:space="preserve">Szczególnie obiecujące wydają się </w:t>
      </w:r>
      <w:r w:rsidR="00B0717E" w:rsidRPr="003151D0">
        <w:rPr>
          <w:rFonts w:ascii="Arial" w:hAnsi="Arial" w:cs="Arial"/>
          <w:sz w:val="20"/>
          <w:szCs w:val="20"/>
        </w:rPr>
        <w:t>być</w:t>
      </w:r>
      <w:r w:rsidR="00E46B22" w:rsidRPr="003151D0">
        <w:rPr>
          <w:rFonts w:ascii="Arial" w:hAnsi="Arial" w:cs="Arial"/>
          <w:sz w:val="20"/>
          <w:szCs w:val="20"/>
        </w:rPr>
        <w:t xml:space="preserve"> wyniki </w:t>
      </w:r>
      <w:r w:rsidR="00F564AC" w:rsidRPr="003151D0">
        <w:rPr>
          <w:rFonts w:ascii="Arial" w:hAnsi="Arial" w:cs="Arial"/>
          <w:sz w:val="20"/>
          <w:szCs w:val="20"/>
        </w:rPr>
        <w:t>dotyczące</w:t>
      </w:r>
      <w:r w:rsidR="00E46B22" w:rsidRPr="003151D0">
        <w:rPr>
          <w:rFonts w:ascii="Arial" w:hAnsi="Arial" w:cs="Arial"/>
          <w:sz w:val="20"/>
          <w:szCs w:val="20"/>
        </w:rPr>
        <w:t xml:space="preserve"> zmniejszenia inwazyjności komórek czerniaka po </w:t>
      </w:r>
      <w:r w:rsidR="00B0717E" w:rsidRPr="003151D0">
        <w:rPr>
          <w:rFonts w:ascii="Arial" w:hAnsi="Arial" w:cs="Arial"/>
          <w:sz w:val="20"/>
          <w:szCs w:val="20"/>
        </w:rPr>
        <w:t xml:space="preserve">zastosowaniu kombinacji siRNA dla N-kadheryny </w:t>
      </w:r>
      <w:r w:rsidR="00E46B22" w:rsidRPr="003151D0">
        <w:rPr>
          <w:rFonts w:ascii="Arial" w:hAnsi="Arial" w:cs="Arial"/>
          <w:sz w:val="20"/>
          <w:szCs w:val="20"/>
        </w:rPr>
        <w:t xml:space="preserve">i inhibitora mTOR kinazy </w:t>
      </w:r>
      <w:r w:rsidR="00B0717E" w:rsidRPr="003151D0">
        <w:rPr>
          <w:rFonts w:ascii="Arial" w:hAnsi="Arial" w:cs="Arial"/>
          <w:sz w:val="20"/>
          <w:szCs w:val="20"/>
        </w:rPr>
        <w:t>–</w:t>
      </w:r>
      <w:r w:rsidR="00E46B22" w:rsidRPr="003151D0">
        <w:rPr>
          <w:rFonts w:ascii="Arial" w:hAnsi="Arial" w:cs="Arial"/>
          <w:sz w:val="20"/>
          <w:szCs w:val="20"/>
        </w:rPr>
        <w:t xml:space="preserve"> </w:t>
      </w:r>
      <w:r w:rsidR="00B0717E" w:rsidRPr="003151D0">
        <w:rPr>
          <w:rFonts w:ascii="Arial" w:hAnsi="Arial" w:cs="Arial"/>
          <w:sz w:val="20"/>
          <w:szCs w:val="20"/>
        </w:rPr>
        <w:t>e</w:t>
      </w:r>
      <w:r w:rsidR="008917D1" w:rsidRPr="003151D0">
        <w:rPr>
          <w:rFonts w:ascii="Arial" w:hAnsi="Arial" w:cs="Arial"/>
          <w:sz w:val="20"/>
          <w:szCs w:val="20"/>
        </w:rPr>
        <w:t>w</w:t>
      </w:r>
      <w:r w:rsidR="00B0717E" w:rsidRPr="003151D0">
        <w:rPr>
          <w:rFonts w:ascii="Arial" w:hAnsi="Arial" w:cs="Arial"/>
          <w:sz w:val="20"/>
          <w:szCs w:val="20"/>
        </w:rPr>
        <w:t>erolimus</w:t>
      </w:r>
      <w:r w:rsidR="00F564AC" w:rsidRPr="003151D0">
        <w:rPr>
          <w:rFonts w:ascii="Arial" w:hAnsi="Arial" w:cs="Arial"/>
          <w:sz w:val="20"/>
          <w:szCs w:val="20"/>
        </w:rPr>
        <w:t>,</w:t>
      </w:r>
      <w:r w:rsidRPr="003151D0">
        <w:rPr>
          <w:rFonts w:ascii="Arial" w:hAnsi="Arial" w:cs="Arial"/>
          <w:sz w:val="20"/>
          <w:szCs w:val="20"/>
        </w:rPr>
        <w:t xml:space="preserve"> </w:t>
      </w:r>
      <w:r w:rsidR="00F564AC" w:rsidRPr="003151D0">
        <w:rPr>
          <w:rFonts w:ascii="Arial" w:hAnsi="Arial" w:cs="Arial"/>
          <w:sz w:val="20"/>
          <w:szCs w:val="20"/>
        </w:rPr>
        <w:t>który</w:t>
      </w:r>
      <w:r w:rsidR="00E46B22" w:rsidRPr="003151D0">
        <w:rPr>
          <w:rFonts w:ascii="Arial" w:hAnsi="Arial" w:cs="Arial"/>
          <w:sz w:val="20"/>
          <w:szCs w:val="20"/>
        </w:rPr>
        <w:t xml:space="preserve"> j</w:t>
      </w:r>
      <w:r w:rsidR="00B0717E" w:rsidRPr="003151D0">
        <w:rPr>
          <w:rFonts w:ascii="Arial" w:hAnsi="Arial" w:cs="Arial"/>
          <w:sz w:val="20"/>
          <w:szCs w:val="20"/>
        </w:rPr>
        <w:t xml:space="preserve">est lekiem </w:t>
      </w:r>
      <w:r w:rsidR="00E46B22" w:rsidRPr="003151D0">
        <w:rPr>
          <w:rFonts w:ascii="Arial" w:hAnsi="Arial" w:cs="Arial"/>
          <w:sz w:val="20"/>
          <w:szCs w:val="20"/>
        </w:rPr>
        <w:t>stosowany</w:t>
      </w:r>
      <w:r w:rsidR="00B0717E" w:rsidRPr="003151D0">
        <w:rPr>
          <w:rFonts w:ascii="Arial" w:hAnsi="Arial" w:cs="Arial"/>
          <w:sz w:val="20"/>
          <w:szCs w:val="20"/>
        </w:rPr>
        <w:t>m</w:t>
      </w:r>
      <w:r w:rsidR="00E46B22" w:rsidRPr="003151D0">
        <w:rPr>
          <w:rFonts w:ascii="Arial" w:hAnsi="Arial" w:cs="Arial"/>
          <w:sz w:val="20"/>
          <w:szCs w:val="20"/>
        </w:rPr>
        <w:t xml:space="preserve"> </w:t>
      </w:r>
      <w:r w:rsidR="00B0717E" w:rsidRPr="003151D0">
        <w:rPr>
          <w:rFonts w:ascii="Arial" w:hAnsi="Arial" w:cs="Arial"/>
          <w:sz w:val="20"/>
          <w:szCs w:val="20"/>
        </w:rPr>
        <w:t xml:space="preserve">w terapii immunosupresyjnej po </w:t>
      </w:r>
      <w:r w:rsidR="00E46B22" w:rsidRPr="003151D0">
        <w:rPr>
          <w:rFonts w:ascii="Arial" w:hAnsi="Arial" w:cs="Arial"/>
          <w:sz w:val="20"/>
          <w:szCs w:val="20"/>
        </w:rPr>
        <w:t xml:space="preserve"> przeszczepie</w:t>
      </w:r>
      <w:r w:rsidR="00B0717E" w:rsidRPr="003151D0">
        <w:rPr>
          <w:rFonts w:ascii="Arial" w:hAnsi="Arial" w:cs="Arial"/>
          <w:sz w:val="20"/>
          <w:szCs w:val="20"/>
        </w:rPr>
        <w:t>niu</w:t>
      </w:r>
      <w:r w:rsidR="00E46B22" w:rsidRPr="003151D0">
        <w:rPr>
          <w:rFonts w:ascii="Arial" w:hAnsi="Arial" w:cs="Arial"/>
          <w:sz w:val="20"/>
          <w:szCs w:val="20"/>
        </w:rPr>
        <w:t xml:space="preserve"> narządów</w:t>
      </w:r>
      <w:r w:rsidR="007C26DF" w:rsidRPr="003151D0">
        <w:rPr>
          <w:rFonts w:ascii="Arial" w:hAnsi="Arial" w:cs="Arial"/>
          <w:sz w:val="20"/>
          <w:szCs w:val="20"/>
        </w:rPr>
        <w:t xml:space="preserve"> [</w:t>
      </w:r>
      <w:proofErr w:type="spellStart"/>
      <w:r w:rsidR="00B672FA" w:rsidRPr="003151D0">
        <w:rPr>
          <w:rFonts w:ascii="Arial" w:hAnsi="Arial" w:cs="Arial"/>
          <w:sz w:val="20"/>
          <w:szCs w:val="20"/>
        </w:rPr>
        <w:t>Macdonald</w:t>
      </w:r>
      <w:proofErr w:type="spellEnd"/>
      <w:r w:rsidR="00B672FA" w:rsidRPr="003151D0">
        <w:rPr>
          <w:rFonts w:ascii="Arial" w:hAnsi="Arial" w:cs="Arial"/>
          <w:sz w:val="20"/>
          <w:szCs w:val="20"/>
        </w:rPr>
        <w:t xml:space="preserve"> 2007</w:t>
      </w:r>
      <w:r w:rsidR="007C26DF" w:rsidRPr="003151D0">
        <w:rPr>
          <w:rFonts w:ascii="Arial" w:hAnsi="Arial" w:cs="Arial"/>
          <w:sz w:val="20"/>
          <w:szCs w:val="20"/>
        </w:rPr>
        <w:t>]</w:t>
      </w:r>
      <w:r w:rsidR="00B0717E" w:rsidRPr="003151D0">
        <w:rPr>
          <w:rFonts w:ascii="Arial" w:hAnsi="Arial" w:cs="Arial"/>
          <w:sz w:val="20"/>
          <w:szCs w:val="20"/>
        </w:rPr>
        <w:t>.</w:t>
      </w:r>
      <w:r w:rsidR="00E46B22" w:rsidRPr="003151D0">
        <w:rPr>
          <w:rFonts w:ascii="Arial" w:hAnsi="Arial" w:cs="Arial"/>
          <w:sz w:val="20"/>
          <w:szCs w:val="20"/>
        </w:rPr>
        <w:t xml:space="preserve"> W ostatnich latach </w:t>
      </w:r>
      <w:r w:rsidR="008917D1" w:rsidRPr="003151D0">
        <w:rPr>
          <w:rFonts w:ascii="Arial" w:hAnsi="Arial" w:cs="Arial"/>
          <w:sz w:val="20"/>
          <w:szCs w:val="20"/>
        </w:rPr>
        <w:t>bardzo intensywnie prowadzone są badania na temat możliwości wykorzystania inhibitor</w:t>
      </w:r>
      <w:r w:rsidR="00E6278D" w:rsidRPr="003151D0">
        <w:rPr>
          <w:rFonts w:ascii="Arial" w:hAnsi="Arial" w:cs="Arial"/>
          <w:sz w:val="20"/>
          <w:szCs w:val="20"/>
        </w:rPr>
        <w:t xml:space="preserve">ów szlaku </w:t>
      </w:r>
      <w:r w:rsidR="00032A66">
        <w:rPr>
          <w:rFonts w:ascii="Arial" w:hAnsi="Arial" w:cs="Arial"/>
          <w:sz w:val="20"/>
          <w:szCs w:val="20"/>
        </w:rPr>
        <w:t>-</w:t>
      </w:r>
      <w:r w:rsidR="008917D1" w:rsidRPr="003151D0">
        <w:rPr>
          <w:rFonts w:ascii="Arial" w:hAnsi="Arial" w:cs="Arial"/>
          <w:sz w:val="20"/>
          <w:szCs w:val="20"/>
        </w:rPr>
        <w:t xml:space="preserve"> mTOR</w:t>
      </w:r>
      <w:r w:rsidR="00DB5A3D" w:rsidRPr="003151D0">
        <w:rPr>
          <w:rFonts w:ascii="Arial" w:hAnsi="Arial" w:cs="Arial"/>
          <w:sz w:val="20"/>
          <w:szCs w:val="20"/>
        </w:rPr>
        <w:t xml:space="preserve"> kinazy</w:t>
      </w:r>
      <w:r w:rsidR="008917D1" w:rsidRPr="003151D0">
        <w:rPr>
          <w:rFonts w:ascii="Arial" w:hAnsi="Arial" w:cs="Arial"/>
          <w:sz w:val="20"/>
          <w:szCs w:val="20"/>
        </w:rPr>
        <w:t xml:space="preserve"> w terapii nowotworowej</w:t>
      </w:r>
      <w:r w:rsidR="007C26DF" w:rsidRPr="003151D0">
        <w:rPr>
          <w:rFonts w:ascii="Arial" w:hAnsi="Arial" w:cs="Arial"/>
          <w:sz w:val="20"/>
          <w:szCs w:val="20"/>
        </w:rPr>
        <w:t xml:space="preserve"> [</w:t>
      </w:r>
      <w:r w:rsidR="00242039" w:rsidRPr="003151D0">
        <w:rPr>
          <w:rFonts w:ascii="Arial" w:hAnsi="Arial" w:cs="Arial"/>
          <w:sz w:val="20"/>
          <w:szCs w:val="20"/>
        </w:rPr>
        <w:t>Lin et al. 2016, Li et al. 2018</w:t>
      </w:r>
      <w:r w:rsidR="007C26DF" w:rsidRPr="003151D0">
        <w:rPr>
          <w:rFonts w:ascii="Arial" w:hAnsi="Arial" w:cs="Arial"/>
          <w:sz w:val="20"/>
          <w:szCs w:val="20"/>
        </w:rPr>
        <w:t>]</w:t>
      </w:r>
      <w:r w:rsidR="008917D1" w:rsidRPr="003151D0">
        <w:rPr>
          <w:rFonts w:ascii="Arial" w:hAnsi="Arial" w:cs="Arial"/>
          <w:sz w:val="20"/>
          <w:szCs w:val="20"/>
        </w:rPr>
        <w:t>.</w:t>
      </w:r>
    </w:p>
    <w:p w:rsidR="000B43C3" w:rsidRPr="003151D0" w:rsidRDefault="000B43C3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91855" w:rsidRPr="003151D0" w:rsidRDefault="00591855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>3.</w:t>
      </w:r>
      <w:r w:rsidRPr="003151D0">
        <w:rPr>
          <w:rFonts w:ascii="Arial" w:hAnsi="Arial" w:cs="Arial"/>
          <w:sz w:val="20"/>
          <w:szCs w:val="20"/>
        </w:rPr>
        <w:tab/>
      </w:r>
      <w:r w:rsidRPr="003151D0">
        <w:rPr>
          <w:rFonts w:ascii="Arial" w:hAnsi="Arial" w:cs="Arial"/>
          <w:b/>
          <w:sz w:val="20"/>
          <w:szCs w:val="20"/>
        </w:rPr>
        <w:t>Dorota Ciołczyk-Wierzbicka</w:t>
      </w:r>
      <w:r w:rsidRPr="003151D0">
        <w:rPr>
          <w:rFonts w:ascii="Arial" w:hAnsi="Arial" w:cs="Arial"/>
          <w:sz w:val="20"/>
          <w:szCs w:val="20"/>
        </w:rPr>
        <w:t xml:space="preserve">,  Dorota Gil, Piotr Laidler. </w:t>
      </w:r>
    </w:p>
    <w:p w:rsidR="00591855" w:rsidRPr="003151D0" w:rsidRDefault="00591855" w:rsidP="005759A8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151D0">
        <w:rPr>
          <w:rFonts w:ascii="Arial" w:hAnsi="Arial" w:cs="Arial"/>
          <w:sz w:val="20"/>
          <w:szCs w:val="20"/>
          <w:lang w:val="en-US"/>
        </w:rPr>
        <w:t xml:space="preserve">Treatment of melanoma with selected inhibitors of signaling kinases effectively reduces proliferation and induces expression of cell cycle inhibitors. Med. </w:t>
      </w:r>
      <w:proofErr w:type="spellStart"/>
      <w:r w:rsidRPr="003151D0">
        <w:rPr>
          <w:rFonts w:ascii="Arial" w:hAnsi="Arial" w:cs="Arial"/>
          <w:sz w:val="20"/>
          <w:szCs w:val="20"/>
          <w:lang w:val="en-US"/>
        </w:rPr>
        <w:t>Oncol</w:t>
      </w:r>
      <w:proofErr w:type="spellEnd"/>
      <w:r w:rsidRPr="003151D0">
        <w:rPr>
          <w:rFonts w:ascii="Arial" w:hAnsi="Arial" w:cs="Arial"/>
          <w:sz w:val="20"/>
          <w:szCs w:val="20"/>
          <w:lang w:val="en-US"/>
        </w:rPr>
        <w:t xml:space="preserve">. 2018: Vol. 35, </w:t>
      </w:r>
      <w:proofErr w:type="spellStart"/>
      <w:r w:rsidRPr="003151D0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Pr="003151D0">
        <w:rPr>
          <w:rFonts w:ascii="Arial" w:hAnsi="Arial" w:cs="Arial"/>
          <w:sz w:val="20"/>
          <w:szCs w:val="20"/>
          <w:lang w:val="en-US"/>
        </w:rPr>
        <w:t xml:space="preserve"> 1 art. no. 7, s. 1-9, </w:t>
      </w:r>
    </w:p>
    <w:p w:rsidR="00591855" w:rsidRDefault="00591855" w:rsidP="005759A8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151D0">
        <w:rPr>
          <w:rFonts w:ascii="Arial" w:hAnsi="Arial" w:cs="Arial"/>
          <w:sz w:val="20"/>
          <w:szCs w:val="20"/>
          <w:lang w:val="en-US"/>
        </w:rPr>
        <w:t xml:space="preserve">Impact Factor ISI: 2.920, </w:t>
      </w:r>
      <w:proofErr w:type="spellStart"/>
      <w:r w:rsidRPr="003151D0">
        <w:rPr>
          <w:rFonts w:ascii="Arial" w:hAnsi="Arial" w:cs="Arial"/>
          <w:sz w:val="20"/>
          <w:szCs w:val="20"/>
          <w:lang w:val="en-US"/>
        </w:rPr>
        <w:t>MNiSW</w:t>
      </w:r>
      <w:proofErr w:type="spellEnd"/>
      <w:r w:rsidRPr="003151D0">
        <w:rPr>
          <w:rFonts w:ascii="Arial" w:hAnsi="Arial" w:cs="Arial"/>
          <w:sz w:val="20"/>
          <w:szCs w:val="20"/>
          <w:lang w:val="en-US"/>
        </w:rPr>
        <w:t>: 20.000</w:t>
      </w:r>
    </w:p>
    <w:p w:rsidR="000B43C3" w:rsidRPr="003151D0" w:rsidRDefault="000B43C3" w:rsidP="005759A8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F53DC" w:rsidRPr="003151D0" w:rsidRDefault="00AF5076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  <w:lang w:val="en-US"/>
        </w:rPr>
        <w:tab/>
      </w:r>
      <w:r w:rsidRPr="003151D0">
        <w:rPr>
          <w:rFonts w:ascii="Arial" w:hAnsi="Arial" w:cs="Arial"/>
          <w:sz w:val="20"/>
          <w:szCs w:val="20"/>
        </w:rPr>
        <w:t xml:space="preserve">Trzecia z prezentowanych prac, podejmuje temat </w:t>
      </w:r>
      <w:r w:rsidR="00F564AC" w:rsidRPr="003151D0">
        <w:rPr>
          <w:rFonts w:ascii="Arial" w:hAnsi="Arial" w:cs="Arial"/>
          <w:sz w:val="20"/>
          <w:szCs w:val="20"/>
        </w:rPr>
        <w:t>dotyczący</w:t>
      </w:r>
      <w:r w:rsidRPr="003151D0">
        <w:rPr>
          <w:rFonts w:ascii="Arial" w:hAnsi="Arial" w:cs="Arial"/>
          <w:sz w:val="20"/>
          <w:szCs w:val="20"/>
        </w:rPr>
        <w:t xml:space="preserve"> roli</w:t>
      </w:r>
      <w:r w:rsidR="00CA13E4" w:rsidRPr="003151D0">
        <w:rPr>
          <w:rFonts w:ascii="Arial" w:hAnsi="Arial" w:cs="Arial"/>
          <w:sz w:val="20"/>
          <w:szCs w:val="20"/>
        </w:rPr>
        <w:t xml:space="preserve"> wybranych</w:t>
      </w:r>
      <w:r w:rsidRPr="003151D0">
        <w:rPr>
          <w:rFonts w:ascii="Arial" w:hAnsi="Arial" w:cs="Arial"/>
          <w:sz w:val="20"/>
          <w:szCs w:val="20"/>
        </w:rPr>
        <w:t xml:space="preserve"> </w:t>
      </w:r>
      <w:r w:rsidR="00237796" w:rsidRPr="003151D0">
        <w:rPr>
          <w:rFonts w:ascii="Arial" w:hAnsi="Arial" w:cs="Arial"/>
          <w:sz w:val="20"/>
          <w:szCs w:val="20"/>
        </w:rPr>
        <w:t>kombinacji inhibitorów kinaz białkowych</w:t>
      </w:r>
      <w:r w:rsidR="00F564AC" w:rsidRPr="003151D0">
        <w:rPr>
          <w:rFonts w:ascii="Arial" w:hAnsi="Arial" w:cs="Arial"/>
          <w:sz w:val="20"/>
          <w:szCs w:val="20"/>
        </w:rPr>
        <w:t>,</w:t>
      </w:r>
      <w:r w:rsidR="00237796" w:rsidRPr="003151D0">
        <w:rPr>
          <w:rFonts w:ascii="Arial" w:hAnsi="Arial" w:cs="Arial"/>
          <w:sz w:val="20"/>
          <w:szCs w:val="20"/>
        </w:rPr>
        <w:t xml:space="preserve"> ze szczególnym uwzględnieniem inhibitorów kinazy mTOR</w:t>
      </w:r>
      <w:r w:rsidR="00F564AC" w:rsidRPr="003151D0">
        <w:rPr>
          <w:rFonts w:ascii="Arial" w:hAnsi="Arial" w:cs="Arial"/>
          <w:sz w:val="20"/>
          <w:szCs w:val="20"/>
        </w:rPr>
        <w:t>,</w:t>
      </w:r>
      <w:r w:rsidR="00237796" w:rsidRPr="003151D0">
        <w:rPr>
          <w:rFonts w:ascii="Arial" w:hAnsi="Arial" w:cs="Arial"/>
          <w:sz w:val="20"/>
          <w:szCs w:val="20"/>
        </w:rPr>
        <w:t xml:space="preserve"> w hamowaniu </w:t>
      </w:r>
      <w:r w:rsidR="00CA13E4" w:rsidRPr="003151D0">
        <w:rPr>
          <w:rFonts w:ascii="Arial" w:hAnsi="Arial" w:cs="Arial"/>
          <w:sz w:val="20"/>
          <w:szCs w:val="20"/>
        </w:rPr>
        <w:t xml:space="preserve">procesu </w:t>
      </w:r>
      <w:r w:rsidR="00237796" w:rsidRPr="003151D0">
        <w:rPr>
          <w:rFonts w:ascii="Arial" w:hAnsi="Arial" w:cs="Arial"/>
          <w:sz w:val="20"/>
          <w:szCs w:val="20"/>
        </w:rPr>
        <w:t>proliferacji komórkowej</w:t>
      </w:r>
      <w:r w:rsidR="00F564AC" w:rsidRPr="003151D0">
        <w:rPr>
          <w:rFonts w:ascii="Arial" w:hAnsi="Arial" w:cs="Arial"/>
          <w:sz w:val="20"/>
          <w:szCs w:val="20"/>
        </w:rPr>
        <w:t>,</w:t>
      </w:r>
      <w:r w:rsidR="00237796" w:rsidRPr="003151D0">
        <w:rPr>
          <w:rFonts w:ascii="Arial" w:hAnsi="Arial" w:cs="Arial"/>
          <w:sz w:val="20"/>
          <w:szCs w:val="20"/>
        </w:rPr>
        <w:t xml:space="preserve"> </w:t>
      </w:r>
      <w:r w:rsidR="00CA13E4" w:rsidRPr="003151D0">
        <w:rPr>
          <w:rFonts w:ascii="Arial" w:hAnsi="Arial" w:cs="Arial"/>
          <w:sz w:val="20"/>
          <w:szCs w:val="20"/>
        </w:rPr>
        <w:t xml:space="preserve">jak </w:t>
      </w:r>
      <w:r w:rsidR="00237796" w:rsidRPr="003151D0">
        <w:rPr>
          <w:rFonts w:ascii="Arial" w:hAnsi="Arial" w:cs="Arial"/>
          <w:sz w:val="20"/>
          <w:szCs w:val="20"/>
        </w:rPr>
        <w:t>i wpływ</w:t>
      </w:r>
      <w:r w:rsidR="00B2274B" w:rsidRPr="003151D0">
        <w:rPr>
          <w:rFonts w:ascii="Arial" w:hAnsi="Arial" w:cs="Arial"/>
          <w:sz w:val="20"/>
          <w:szCs w:val="20"/>
        </w:rPr>
        <w:t>ie</w:t>
      </w:r>
      <w:r w:rsidR="00F564AC" w:rsidRPr="003151D0">
        <w:rPr>
          <w:rFonts w:ascii="Arial" w:hAnsi="Arial" w:cs="Arial"/>
          <w:sz w:val="20"/>
          <w:szCs w:val="20"/>
        </w:rPr>
        <w:t xml:space="preserve"> tych kombinacji</w:t>
      </w:r>
      <w:r w:rsidR="00237796" w:rsidRPr="003151D0">
        <w:rPr>
          <w:rFonts w:ascii="Arial" w:hAnsi="Arial" w:cs="Arial"/>
          <w:sz w:val="20"/>
          <w:szCs w:val="20"/>
        </w:rPr>
        <w:t xml:space="preserve"> na </w:t>
      </w:r>
      <w:r w:rsidR="00CA13E4" w:rsidRPr="003151D0">
        <w:rPr>
          <w:rFonts w:ascii="Arial" w:hAnsi="Arial" w:cs="Arial"/>
          <w:sz w:val="20"/>
          <w:szCs w:val="20"/>
        </w:rPr>
        <w:t>poziom białek</w:t>
      </w:r>
      <w:r w:rsidR="00237796" w:rsidRPr="003151D0">
        <w:rPr>
          <w:rFonts w:ascii="Arial" w:hAnsi="Arial" w:cs="Arial"/>
          <w:sz w:val="20"/>
          <w:szCs w:val="20"/>
        </w:rPr>
        <w:t xml:space="preserve"> cyklu komórkowego </w:t>
      </w:r>
      <w:r w:rsidR="005033C4" w:rsidRPr="003151D0">
        <w:rPr>
          <w:rFonts w:ascii="Arial" w:hAnsi="Arial" w:cs="Arial"/>
          <w:sz w:val="20"/>
          <w:szCs w:val="20"/>
        </w:rPr>
        <w:t>w</w:t>
      </w:r>
      <w:r w:rsidRPr="003151D0">
        <w:rPr>
          <w:rFonts w:ascii="Arial" w:hAnsi="Arial" w:cs="Arial"/>
          <w:sz w:val="20"/>
          <w:szCs w:val="20"/>
        </w:rPr>
        <w:t xml:space="preserve"> </w:t>
      </w:r>
      <w:r w:rsidR="00D52891" w:rsidRPr="003151D0">
        <w:rPr>
          <w:rFonts w:ascii="Arial" w:hAnsi="Arial" w:cs="Arial"/>
          <w:sz w:val="20"/>
          <w:szCs w:val="20"/>
        </w:rPr>
        <w:t xml:space="preserve">liniach komórkowych </w:t>
      </w:r>
      <w:r w:rsidRPr="003151D0">
        <w:rPr>
          <w:rFonts w:ascii="Arial" w:hAnsi="Arial" w:cs="Arial"/>
          <w:sz w:val="20"/>
          <w:szCs w:val="20"/>
        </w:rPr>
        <w:t xml:space="preserve">czerniaka ludzkiego.   </w:t>
      </w:r>
      <w:r w:rsidRPr="003151D0">
        <w:rPr>
          <w:rFonts w:ascii="Arial" w:hAnsi="Arial" w:cs="Arial"/>
          <w:sz w:val="20"/>
          <w:szCs w:val="20"/>
        </w:rPr>
        <w:tab/>
      </w:r>
    </w:p>
    <w:p w:rsidR="00925261" w:rsidRPr="003151D0" w:rsidRDefault="00746CF0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ab/>
      </w:r>
      <w:r w:rsidR="00925261" w:rsidRPr="003151D0">
        <w:rPr>
          <w:rFonts w:ascii="Arial" w:hAnsi="Arial" w:cs="Arial"/>
          <w:sz w:val="20"/>
          <w:szCs w:val="20"/>
        </w:rPr>
        <w:t xml:space="preserve">Szlaki przekazywania sygnału są </w:t>
      </w:r>
      <w:r w:rsidR="00B2274B" w:rsidRPr="003151D0">
        <w:rPr>
          <w:rFonts w:ascii="Arial" w:hAnsi="Arial" w:cs="Arial"/>
          <w:sz w:val="20"/>
          <w:szCs w:val="20"/>
        </w:rPr>
        <w:t xml:space="preserve">wzajemnie </w:t>
      </w:r>
      <w:r w:rsidR="00925261" w:rsidRPr="003151D0">
        <w:rPr>
          <w:rFonts w:ascii="Arial" w:hAnsi="Arial" w:cs="Arial"/>
          <w:sz w:val="20"/>
          <w:szCs w:val="20"/>
        </w:rPr>
        <w:t>ze sobą</w:t>
      </w:r>
      <w:r w:rsidR="00032A66" w:rsidRPr="00032A66">
        <w:rPr>
          <w:rFonts w:ascii="Arial" w:hAnsi="Arial" w:cs="Arial"/>
          <w:sz w:val="20"/>
          <w:szCs w:val="20"/>
        </w:rPr>
        <w:t xml:space="preserve"> </w:t>
      </w:r>
      <w:r w:rsidR="00032A66" w:rsidRPr="003151D0">
        <w:rPr>
          <w:rFonts w:ascii="Arial" w:hAnsi="Arial" w:cs="Arial"/>
          <w:sz w:val="20"/>
          <w:szCs w:val="20"/>
        </w:rPr>
        <w:t>powiązane</w:t>
      </w:r>
      <w:r w:rsidR="00925261" w:rsidRPr="003151D0">
        <w:rPr>
          <w:rFonts w:ascii="Arial" w:hAnsi="Arial" w:cs="Arial"/>
          <w:sz w:val="20"/>
          <w:szCs w:val="20"/>
        </w:rPr>
        <w:t>; często hamowanie jednego szlaku powoduje aktywac</w:t>
      </w:r>
      <w:r w:rsidR="009923D9" w:rsidRPr="003151D0">
        <w:rPr>
          <w:rFonts w:ascii="Arial" w:hAnsi="Arial" w:cs="Arial"/>
          <w:sz w:val="20"/>
          <w:szCs w:val="20"/>
        </w:rPr>
        <w:t xml:space="preserve">je innej drogi sygnalizacyjnej. </w:t>
      </w:r>
      <w:r w:rsidR="00925261" w:rsidRPr="003151D0">
        <w:rPr>
          <w:rFonts w:ascii="Arial" w:hAnsi="Arial" w:cs="Arial"/>
          <w:sz w:val="20"/>
          <w:szCs w:val="20"/>
        </w:rPr>
        <w:t xml:space="preserve">Podstawą dla udanej terapii, jest identyfikacja właściwego szlaku sygnalizacyjnego i skuteczne zahamowanie danego procesu np. proliferacji czy </w:t>
      </w:r>
      <w:r w:rsidR="009923D9" w:rsidRPr="003151D0">
        <w:rPr>
          <w:rFonts w:ascii="Arial" w:hAnsi="Arial" w:cs="Arial"/>
          <w:sz w:val="20"/>
          <w:szCs w:val="20"/>
        </w:rPr>
        <w:t>zdolności komórek</w:t>
      </w:r>
      <w:r w:rsidR="00F564AC" w:rsidRPr="003151D0">
        <w:rPr>
          <w:rFonts w:ascii="Arial" w:hAnsi="Arial" w:cs="Arial"/>
          <w:sz w:val="20"/>
          <w:szCs w:val="20"/>
        </w:rPr>
        <w:t xml:space="preserve"> nowotworowych</w:t>
      </w:r>
      <w:r w:rsidR="009923D9" w:rsidRPr="003151D0">
        <w:rPr>
          <w:rFonts w:ascii="Arial" w:hAnsi="Arial" w:cs="Arial"/>
          <w:sz w:val="20"/>
          <w:szCs w:val="20"/>
        </w:rPr>
        <w:t xml:space="preserve"> do przeżycia</w:t>
      </w:r>
      <w:r w:rsidR="007C26DF" w:rsidRPr="003151D0">
        <w:rPr>
          <w:rFonts w:ascii="Arial" w:hAnsi="Arial" w:cs="Arial"/>
          <w:sz w:val="20"/>
          <w:szCs w:val="20"/>
        </w:rPr>
        <w:t xml:space="preserve"> [</w:t>
      </w:r>
      <w:proofErr w:type="spellStart"/>
      <w:r w:rsidR="00302F11" w:rsidRPr="003151D0">
        <w:rPr>
          <w:rFonts w:ascii="Arial" w:hAnsi="Arial" w:cs="Arial"/>
          <w:sz w:val="20"/>
          <w:szCs w:val="20"/>
        </w:rPr>
        <w:t>Conciatori</w:t>
      </w:r>
      <w:proofErr w:type="spellEnd"/>
      <w:r w:rsidR="00302F11" w:rsidRPr="003151D0">
        <w:rPr>
          <w:rFonts w:ascii="Arial" w:hAnsi="Arial" w:cs="Arial"/>
          <w:sz w:val="20"/>
          <w:szCs w:val="20"/>
        </w:rPr>
        <w:t xml:space="preserve"> </w:t>
      </w:r>
      <w:r w:rsidR="00F564AC" w:rsidRPr="003151D0">
        <w:rPr>
          <w:rFonts w:ascii="Arial" w:hAnsi="Arial" w:cs="Arial"/>
          <w:sz w:val="20"/>
          <w:szCs w:val="20"/>
        </w:rPr>
        <w:t>et</w:t>
      </w:r>
      <w:r w:rsidR="00302F11" w:rsidRPr="003151D0">
        <w:rPr>
          <w:rFonts w:ascii="Arial" w:hAnsi="Arial" w:cs="Arial"/>
          <w:sz w:val="20"/>
          <w:szCs w:val="20"/>
        </w:rPr>
        <w:t xml:space="preserve"> al. 2018, </w:t>
      </w:r>
      <w:proofErr w:type="spellStart"/>
      <w:r w:rsidR="00302F11" w:rsidRPr="003151D0">
        <w:rPr>
          <w:rFonts w:ascii="Arial" w:hAnsi="Arial" w:cs="Arial"/>
          <w:sz w:val="20"/>
          <w:szCs w:val="20"/>
        </w:rPr>
        <w:t>Sathe</w:t>
      </w:r>
      <w:proofErr w:type="spellEnd"/>
      <w:r w:rsidR="00302F11" w:rsidRPr="003151D0">
        <w:rPr>
          <w:rFonts w:ascii="Arial" w:hAnsi="Arial" w:cs="Arial"/>
          <w:sz w:val="20"/>
          <w:szCs w:val="20"/>
        </w:rPr>
        <w:t xml:space="preserve"> et al. 2018</w:t>
      </w:r>
      <w:r w:rsidR="007C26DF" w:rsidRPr="003151D0">
        <w:rPr>
          <w:rFonts w:ascii="Arial" w:hAnsi="Arial" w:cs="Arial"/>
          <w:sz w:val="20"/>
          <w:szCs w:val="20"/>
        </w:rPr>
        <w:t>]</w:t>
      </w:r>
      <w:r w:rsidR="009923D9" w:rsidRPr="003151D0">
        <w:rPr>
          <w:rFonts w:ascii="Arial" w:hAnsi="Arial" w:cs="Arial"/>
          <w:sz w:val="20"/>
          <w:szCs w:val="20"/>
        </w:rPr>
        <w:t>.</w:t>
      </w:r>
      <w:r w:rsidR="00925261" w:rsidRPr="003151D0">
        <w:rPr>
          <w:rFonts w:ascii="Arial" w:hAnsi="Arial" w:cs="Arial"/>
          <w:sz w:val="20"/>
          <w:szCs w:val="20"/>
        </w:rPr>
        <w:t xml:space="preserve"> </w:t>
      </w:r>
    </w:p>
    <w:p w:rsidR="00954DFF" w:rsidRPr="003151D0" w:rsidRDefault="00925261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ab/>
      </w:r>
      <w:r w:rsidR="00CC0C2D" w:rsidRPr="003151D0">
        <w:rPr>
          <w:rFonts w:ascii="Arial" w:hAnsi="Arial" w:cs="Arial"/>
          <w:sz w:val="20"/>
          <w:szCs w:val="20"/>
        </w:rPr>
        <w:t>Najbardziej pożądane w terapii nowotworowej są selektywne inhibitory kinaz białkowych możliwe do zastosowania w bardzo niskich stężeniach</w:t>
      </w:r>
      <w:r w:rsidR="003F02C8" w:rsidRPr="003151D0">
        <w:rPr>
          <w:rFonts w:ascii="Arial" w:hAnsi="Arial" w:cs="Arial"/>
          <w:sz w:val="20"/>
          <w:szCs w:val="20"/>
        </w:rPr>
        <w:t>,</w:t>
      </w:r>
      <w:r w:rsidR="00CC0C2D" w:rsidRPr="003151D0">
        <w:rPr>
          <w:rFonts w:ascii="Arial" w:hAnsi="Arial" w:cs="Arial"/>
          <w:sz w:val="20"/>
          <w:szCs w:val="20"/>
        </w:rPr>
        <w:t xml:space="preserve"> </w:t>
      </w:r>
      <w:r w:rsidR="003F02C8" w:rsidRPr="003151D0">
        <w:rPr>
          <w:rFonts w:ascii="Arial" w:hAnsi="Arial" w:cs="Arial"/>
          <w:sz w:val="20"/>
          <w:szCs w:val="20"/>
        </w:rPr>
        <w:t>charakteryzujące się niską</w:t>
      </w:r>
      <w:r w:rsidR="00CC0C2D" w:rsidRPr="003151D0">
        <w:rPr>
          <w:rFonts w:ascii="Arial" w:hAnsi="Arial" w:cs="Arial"/>
          <w:sz w:val="20"/>
          <w:szCs w:val="20"/>
        </w:rPr>
        <w:t xml:space="preserve"> toksyczności</w:t>
      </w:r>
      <w:r w:rsidR="003F02C8" w:rsidRPr="003151D0">
        <w:rPr>
          <w:rFonts w:ascii="Arial" w:hAnsi="Arial" w:cs="Arial"/>
          <w:sz w:val="20"/>
          <w:szCs w:val="20"/>
        </w:rPr>
        <w:t>ą</w:t>
      </w:r>
      <w:r w:rsidR="00CC0C2D" w:rsidRPr="003151D0">
        <w:rPr>
          <w:rFonts w:ascii="Arial" w:hAnsi="Arial" w:cs="Arial"/>
          <w:sz w:val="20"/>
          <w:szCs w:val="20"/>
        </w:rPr>
        <w:t xml:space="preserve"> dla organizmu. </w:t>
      </w:r>
      <w:r w:rsidRPr="003151D0">
        <w:rPr>
          <w:rFonts w:ascii="Arial" w:hAnsi="Arial" w:cs="Arial"/>
          <w:sz w:val="20"/>
          <w:szCs w:val="20"/>
        </w:rPr>
        <w:t>Obiecujące wydaje się równoczesne hamowanie szlaku PI3</w:t>
      </w:r>
      <w:r w:rsidR="00165217" w:rsidRPr="003151D0">
        <w:rPr>
          <w:rFonts w:ascii="Arial" w:hAnsi="Arial" w:cs="Arial"/>
          <w:sz w:val="20"/>
          <w:szCs w:val="20"/>
        </w:rPr>
        <w:t>K</w:t>
      </w:r>
      <w:r w:rsidRPr="003151D0">
        <w:rPr>
          <w:rFonts w:ascii="Arial" w:hAnsi="Arial" w:cs="Arial"/>
          <w:sz w:val="20"/>
          <w:szCs w:val="20"/>
        </w:rPr>
        <w:t xml:space="preserve"> kinazy i MEK kin</w:t>
      </w:r>
      <w:r w:rsidR="00CC0C2D" w:rsidRPr="003151D0">
        <w:rPr>
          <w:rFonts w:ascii="Arial" w:hAnsi="Arial" w:cs="Arial"/>
          <w:sz w:val="20"/>
          <w:szCs w:val="20"/>
        </w:rPr>
        <w:t>azy lub szlaku BRAF/MEK i mTOR</w:t>
      </w:r>
      <w:r w:rsidR="003F02C8" w:rsidRPr="003151D0">
        <w:rPr>
          <w:rFonts w:ascii="Arial" w:hAnsi="Arial" w:cs="Arial"/>
          <w:sz w:val="20"/>
          <w:szCs w:val="20"/>
        </w:rPr>
        <w:t>.</w:t>
      </w:r>
      <w:r w:rsidR="00CC0C2D" w:rsidRPr="003151D0">
        <w:rPr>
          <w:rFonts w:ascii="Arial" w:hAnsi="Arial" w:cs="Arial"/>
          <w:sz w:val="20"/>
          <w:szCs w:val="20"/>
        </w:rPr>
        <w:t xml:space="preserve"> </w:t>
      </w:r>
      <w:r w:rsidR="003F02C8" w:rsidRPr="003151D0">
        <w:rPr>
          <w:rFonts w:ascii="Arial" w:hAnsi="Arial" w:cs="Arial"/>
          <w:sz w:val="20"/>
          <w:szCs w:val="20"/>
        </w:rPr>
        <w:t xml:space="preserve">Obecnie </w:t>
      </w:r>
      <w:r w:rsidR="00954DFF" w:rsidRPr="003151D0">
        <w:rPr>
          <w:rFonts w:ascii="Arial" w:hAnsi="Arial" w:cs="Arial"/>
          <w:sz w:val="20"/>
          <w:szCs w:val="20"/>
        </w:rPr>
        <w:t>bardzo intensywnie prowadzone są badania na temat możliwości wykorzystania inhibitor</w:t>
      </w:r>
      <w:r w:rsidR="00591855" w:rsidRPr="003151D0">
        <w:rPr>
          <w:rFonts w:ascii="Arial" w:hAnsi="Arial" w:cs="Arial"/>
          <w:sz w:val="20"/>
          <w:szCs w:val="20"/>
        </w:rPr>
        <w:t>ów</w:t>
      </w:r>
      <w:r w:rsidR="00954DFF" w:rsidRPr="003151D0">
        <w:rPr>
          <w:rFonts w:ascii="Arial" w:hAnsi="Arial" w:cs="Arial"/>
          <w:sz w:val="20"/>
          <w:szCs w:val="20"/>
        </w:rPr>
        <w:t xml:space="preserve"> mTOR – </w:t>
      </w:r>
      <w:r w:rsidR="00CC0C2D" w:rsidRPr="003151D0">
        <w:rPr>
          <w:rFonts w:ascii="Arial" w:hAnsi="Arial" w:cs="Arial"/>
          <w:sz w:val="20"/>
          <w:szCs w:val="20"/>
        </w:rPr>
        <w:t>ew</w:t>
      </w:r>
      <w:r w:rsidR="00954DFF" w:rsidRPr="003151D0">
        <w:rPr>
          <w:rFonts w:ascii="Arial" w:hAnsi="Arial" w:cs="Arial"/>
          <w:sz w:val="20"/>
          <w:szCs w:val="20"/>
        </w:rPr>
        <w:t xml:space="preserve">erolimus i </w:t>
      </w:r>
      <w:r w:rsidR="00CC0C2D" w:rsidRPr="003151D0">
        <w:rPr>
          <w:rFonts w:ascii="Arial" w:hAnsi="Arial" w:cs="Arial"/>
          <w:sz w:val="20"/>
          <w:szCs w:val="20"/>
        </w:rPr>
        <w:t>r</w:t>
      </w:r>
      <w:r w:rsidR="00954DFF" w:rsidRPr="003151D0">
        <w:rPr>
          <w:rFonts w:ascii="Arial" w:hAnsi="Arial" w:cs="Arial"/>
          <w:sz w:val="20"/>
          <w:szCs w:val="20"/>
        </w:rPr>
        <w:t xml:space="preserve">apamycyny </w:t>
      </w:r>
      <w:r w:rsidR="00591855" w:rsidRPr="003151D0">
        <w:rPr>
          <w:rFonts w:ascii="Arial" w:hAnsi="Arial" w:cs="Arial"/>
          <w:sz w:val="20"/>
          <w:szCs w:val="20"/>
        </w:rPr>
        <w:t xml:space="preserve">- </w:t>
      </w:r>
      <w:r w:rsidR="00954DFF" w:rsidRPr="003151D0">
        <w:rPr>
          <w:rFonts w:ascii="Arial" w:hAnsi="Arial" w:cs="Arial"/>
          <w:sz w:val="20"/>
          <w:szCs w:val="20"/>
        </w:rPr>
        <w:t>w terapii nowotworowej</w:t>
      </w:r>
      <w:r w:rsidR="007C26DF" w:rsidRPr="003151D0">
        <w:rPr>
          <w:rFonts w:ascii="Arial" w:hAnsi="Arial" w:cs="Arial"/>
          <w:sz w:val="20"/>
          <w:szCs w:val="20"/>
        </w:rPr>
        <w:t xml:space="preserve"> [</w:t>
      </w:r>
      <w:r w:rsidR="0082372D" w:rsidRPr="003151D0">
        <w:rPr>
          <w:rFonts w:ascii="Arial" w:hAnsi="Arial" w:cs="Arial"/>
          <w:sz w:val="20"/>
          <w:szCs w:val="20"/>
        </w:rPr>
        <w:t xml:space="preserve">Lin et al.2016, </w:t>
      </w:r>
      <w:r w:rsidR="00302F11" w:rsidRPr="003151D0">
        <w:rPr>
          <w:rFonts w:ascii="Arial" w:hAnsi="Arial" w:cs="Arial"/>
          <w:sz w:val="20"/>
          <w:szCs w:val="20"/>
        </w:rPr>
        <w:t>Li et al. 2018</w:t>
      </w:r>
      <w:r w:rsidR="007C26DF" w:rsidRPr="003151D0">
        <w:rPr>
          <w:rFonts w:ascii="Arial" w:hAnsi="Arial" w:cs="Arial"/>
          <w:sz w:val="20"/>
          <w:szCs w:val="20"/>
        </w:rPr>
        <w:t>]</w:t>
      </w:r>
      <w:r w:rsidR="00954DFF" w:rsidRPr="003151D0">
        <w:rPr>
          <w:rFonts w:ascii="Arial" w:hAnsi="Arial" w:cs="Arial"/>
          <w:sz w:val="20"/>
          <w:szCs w:val="20"/>
        </w:rPr>
        <w:t>. Inhibitor</w:t>
      </w:r>
      <w:r w:rsidR="00165217" w:rsidRPr="003151D0">
        <w:rPr>
          <w:rFonts w:ascii="Arial" w:hAnsi="Arial" w:cs="Arial"/>
          <w:sz w:val="20"/>
          <w:szCs w:val="20"/>
        </w:rPr>
        <w:t>y</w:t>
      </w:r>
      <w:r w:rsidR="00954DFF" w:rsidRPr="003151D0">
        <w:rPr>
          <w:rFonts w:ascii="Arial" w:hAnsi="Arial" w:cs="Arial"/>
          <w:sz w:val="20"/>
          <w:szCs w:val="20"/>
        </w:rPr>
        <w:t xml:space="preserve"> te </w:t>
      </w:r>
      <w:r w:rsidR="00165217" w:rsidRPr="003151D0">
        <w:rPr>
          <w:rFonts w:ascii="Arial" w:hAnsi="Arial" w:cs="Arial"/>
          <w:sz w:val="20"/>
          <w:szCs w:val="20"/>
        </w:rPr>
        <w:t>są</w:t>
      </w:r>
      <w:r w:rsidR="00954DFF" w:rsidRPr="003151D0">
        <w:rPr>
          <w:rFonts w:ascii="Arial" w:hAnsi="Arial" w:cs="Arial"/>
          <w:sz w:val="20"/>
          <w:szCs w:val="20"/>
        </w:rPr>
        <w:t xml:space="preserve"> dopuszczonym</w:t>
      </w:r>
      <w:r w:rsidR="00165217" w:rsidRPr="003151D0">
        <w:rPr>
          <w:rFonts w:ascii="Arial" w:hAnsi="Arial" w:cs="Arial"/>
          <w:sz w:val="20"/>
          <w:szCs w:val="20"/>
        </w:rPr>
        <w:t>i</w:t>
      </w:r>
      <w:r w:rsidR="00954DFF" w:rsidRPr="003151D0">
        <w:rPr>
          <w:rFonts w:ascii="Arial" w:hAnsi="Arial" w:cs="Arial"/>
          <w:sz w:val="20"/>
          <w:szCs w:val="20"/>
        </w:rPr>
        <w:t xml:space="preserve"> </w:t>
      </w:r>
      <w:r w:rsidR="003F02C8" w:rsidRPr="003151D0">
        <w:rPr>
          <w:rFonts w:ascii="Arial" w:hAnsi="Arial" w:cs="Arial"/>
          <w:sz w:val="20"/>
          <w:szCs w:val="20"/>
        </w:rPr>
        <w:t>lekami</w:t>
      </w:r>
      <w:r w:rsidR="00165217" w:rsidRPr="003151D0">
        <w:rPr>
          <w:rFonts w:ascii="Arial" w:hAnsi="Arial" w:cs="Arial"/>
          <w:sz w:val="20"/>
          <w:szCs w:val="20"/>
        </w:rPr>
        <w:t xml:space="preserve"> </w:t>
      </w:r>
      <w:r w:rsidR="00954DFF" w:rsidRPr="003151D0">
        <w:rPr>
          <w:rFonts w:ascii="Arial" w:hAnsi="Arial" w:cs="Arial"/>
          <w:sz w:val="20"/>
          <w:szCs w:val="20"/>
        </w:rPr>
        <w:t>i wykazuj</w:t>
      </w:r>
      <w:r w:rsidR="00591855" w:rsidRPr="003151D0">
        <w:rPr>
          <w:rFonts w:ascii="Arial" w:hAnsi="Arial" w:cs="Arial"/>
          <w:sz w:val="20"/>
          <w:szCs w:val="20"/>
        </w:rPr>
        <w:t>ą</w:t>
      </w:r>
      <w:r w:rsidR="00954DFF" w:rsidRPr="003151D0">
        <w:rPr>
          <w:rFonts w:ascii="Arial" w:hAnsi="Arial" w:cs="Arial"/>
          <w:sz w:val="20"/>
          <w:szCs w:val="20"/>
        </w:rPr>
        <w:t xml:space="preserve"> małą toksyczność</w:t>
      </w:r>
      <w:r w:rsidR="007C26DF" w:rsidRPr="003151D0">
        <w:rPr>
          <w:rFonts w:ascii="Arial" w:hAnsi="Arial" w:cs="Arial"/>
          <w:sz w:val="20"/>
          <w:szCs w:val="20"/>
        </w:rPr>
        <w:t xml:space="preserve"> </w:t>
      </w:r>
      <w:r w:rsidR="00B2274B" w:rsidRPr="003151D0">
        <w:rPr>
          <w:rFonts w:ascii="Arial" w:hAnsi="Arial" w:cs="Arial"/>
          <w:sz w:val="20"/>
          <w:szCs w:val="20"/>
        </w:rPr>
        <w:t xml:space="preserve">dla organizmu </w:t>
      </w:r>
      <w:r w:rsidR="007C26DF" w:rsidRPr="003151D0">
        <w:rPr>
          <w:rFonts w:ascii="Arial" w:hAnsi="Arial" w:cs="Arial"/>
          <w:sz w:val="20"/>
          <w:szCs w:val="20"/>
        </w:rPr>
        <w:t>[</w:t>
      </w:r>
      <w:proofErr w:type="spellStart"/>
      <w:r w:rsidR="00302F11" w:rsidRPr="003151D0">
        <w:rPr>
          <w:rFonts w:ascii="Arial" w:hAnsi="Arial" w:cs="Arial"/>
          <w:sz w:val="20"/>
          <w:szCs w:val="20"/>
        </w:rPr>
        <w:t>Conciatori</w:t>
      </w:r>
      <w:proofErr w:type="spellEnd"/>
      <w:r w:rsidR="00302F11" w:rsidRPr="003151D0">
        <w:rPr>
          <w:rFonts w:ascii="Arial" w:hAnsi="Arial" w:cs="Arial"/>
          <w:sz w:val="20"/>
          <w:szCs w:val="20"/>
        </w:rPr>
        <w:t xml:space="preserve"> et al. 2018</w:t>
      </w:r>
      <w:r w:rsidR="007C26DF" w:rsidRPr="003151D0">
        <w:rPr>
          <w:rFonts w:ascii="Arial" w:hAnsi="Arial" w:cs="Arial"/>
          <w:sz w:val="20"/>
          <w:szCs w:val="20"/>
        </w:rPr>
        <w:t>]</w:t>
      </w:r>
      <w:r w:rsidR="00954DFF" w:rsidRPr="003151D0">
        <w:rPr>
          <w:rFonts w:ascii="Arial" w:hAnsi="Arial" w:cs="Arial"/>
          <w:sz w:val="20"/>
          <w:szCs w:val="20"/>
        </w:rPr>
        <w:t xml:space="preserve">. </w:t>
      </w:r>
    </w:p>
    <w:p w:rsidR="000675D6" w:rsidRPr="003151D0" w:rsidRDefault="00534EDD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ab/>
      </w:r>
      <w:r w:rsidR="000675D6" w:rsidRPr="003151D0">
        <w:rPr>
          <w:rFonts w:ascii="Arial" w:hAnsi="Arial" w:cs="Arial"/>
          <w:sz w:val="20"/>
          <w:szCs w:val="20"/>
        </w:rPr>
        <w:t xml:space="preserve">Celem </w:t>
      </w:r>
      <w:r w:rsidR="00142B18" w:rsidRPr="003151D0">
        <w:rPr>
          <w:rFonts w:ascii="Arial" w:hAnsi="Arial" w:cs="Arial"/>
          <w:sz w:val="20"/>
          <w:szCs w:val="20"/>
        </w:rPr>
        <w:t xml:space="preserve">prezentowanej </w:t>
      </w:r>
      <w:r w:rsidR="00E5488B" w:rsidRPr="003151D0">
        <w:rPr>
          <w:rFonts w:ascii="Arial" w:hAnsi="Arial" w:cs="Arial"/>
          <w:sz w:val="20"/>
          <w:szCs w:val="20"/>
        </w:rPr>
        <w:t>pracy</w:t>
      </w:r>
      <w:r w:rsidR="000675D6" w:rsidRPr="003151D0">
        <w:rPr>
          <w:rFonts w:ascii="Arial" w:hAnsi="Arial" w:cs="Arial"/>
          <w:sz w:val="20"/>
          <w:szCs w:val="20"/>
        </w:rPr>
        <w:t xml:space="preserve"> było poznanie wpływu wybranych inhibitor</w:t>
      </w:r>
      <w:r w:rsidR="00032A66">
        <w:rPr>
          <w:rFonts w:ascii="Arial" w:hAnsi="Arial" w:cs="Arial"/>
          <w:sz w:val="20"/>
          <w:szCs w:val="20"/>
        </w:rPr>
        <w:t>ów kinaz białkowych szlaku mTOR</w:t>
      </w:r>
      <w:r w:rsidR="000675D6" w:rsidRPr="003151D0">
        <w:rPr>
          <w:rFonts w:ascii="Arial" w:hAnsi="Arial" w:cs="Arial"/>
          <w:sz w:val="20"/>
          <w:szCs w:val="20"/>
        </w:rPr>
        <w:t>, PI3K/AKT, MEK oraz B-</w:t>
      </w:r>
      <w:r w:rsidR="006E13C0" w:rsidRPr="003151D0">
        <w:rPr>
          <w:rFonts w:ascii="Arial" w:hAnsi="Arial" w:cs="Arial"/>
          <w:sz w:val="20"/>
          <w:szCs w:val="20"/>
        </w:rPr>
        <w:t>RAF</w:t>
      </w:r>
      <w:r w:rsidR="000675D6" w:rsidRPr="003151D0">
        <w:rPr>
          <w:rFonts w:ascii="Arial" w:hAnsi="Arial" w:cs="Arial"/>
          <w:sz w:val="20"/>
          <w:szCs w:val="20"/>
        </w:rPr>
        <w:t>, na proliferacje i ekspresje białek regulatorowych cyklu komórkowego w komórkach czerniaka.</w:t>
      </w:r>
    </w:p>
    <w:p w:rsidR="003F02C8" w:rsidRPr="003151D0" w:rsidRDefault="00E5488B" w:rsidP="005759A8">
      <w:pPr>
        <w:spacing w:line="360" w:lineRule="auto"/>
        <w:jc w:val="both"/>
        <w:rPr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ab/>
      </w:r>
      <w:r w:rsidR="00534EDD" w:rsidRPr="003151D0">
        <w:rPr>
          <w:rFonts w:ascii="Arial" w:hAnsi="Arial" w:cs="Arial"/>
          <w:sz w:val="20"/>
          <w:szCs w:val="20"/>
        </w:rPr>
        <w:t>Badan</w:t>
      </w:r>
      <w:r w:rsidR="003F02C8" w:rsidRPr="003151D0">
        <w:rPr>
          <w:rFonts w:ascii="Arial" w:hAnsi="Arial" w:cs="Arial"/>
          <w:sz w:val="20"/>
          <w:szCs w:val="20"/>
        </w:rPr>
        <w:t>ia</w:t>
      </w:r>
      <w:r w:rsidR="00534EDD" w:rsidRPr="003151D0">
        <w:rPr>
          <w:rFonts w:ascii="Arial" w:hAnsi="Arial" w:cs="Arial"/>
          <w:sz w:val="20"/>
          <w:szCs w:val="20"/>
        </w:rPr>
        <w:t xml:space="preserve"> </w:t>
      </w:r>
      <w:r w:rsidR="00F52740" w:rsidRPr="003151D0">
        <w:rPr>
          <w:rFonts w:ascii="Arial" w:hAnsi="Arial" w:cs="Arial"/>
          <w:sz w:val="20"/>
          <w:szCs w:val="20"/>
        </w:rPr>
        <w:t xml:space="preserve">prowadzono w oparciu o </w:t>
      </w:r>
      <w:r w:rsidR="00D712C2" w:rsidRPr="003151D0">
        <w:rPr>
          <w:rFonts w:ascii="Arial" w:hAnsi="Arial" w:cs="Arial"/>
          <w:sz w:val="20"/>
          <w:szCs w:val="20"/>
        </w:rPr>
        <w:t xml:space="preserve">wybrane </w:t>
      </w:r>
      <w:r w:rsidR="00F52740" w:rsidRPr="003151D0">
        <w:rPr>
          <w:rFonts w:ascii="Arial" w:hAnsi="Arial" w:cs="Arial"/>
          <w:sz w:val="20"/>
          <w:szCs w:val="20"/>
        </w:rPr>
        <w:t>inhibitory kinaz białkowych:</w:t>
      </w:r>
      <w:r w:rsidR="008E1D20" w:rsidRPr="003151D0">
        <w:rPr>
          <w:rFonts w:ascii="Arial" w:hAnsi="Arial" w:cs="Arial"/>
          <w:sz w:val="20"/>
          <w:szCs w:val="20"/>
        </w:rPr>
        <w:t xml:space="preserve"> ERK1/2 kinazy</w:t>
      </w:r>
      <w:r w:rsidR="00F52740" w:rsidRPr="003151D0">
        <w:rPr>
          <w:rFonts w:ascii="Arial" w:hAnsi="Arial" w:cs="Arial"/>
          <w:sz w:val="20"/>
          <w:szCs w:val="20"/>
        </w:rPr>
        <w:t xml:space="preserve"> </w:t>
      </w:r>
      <w:r w:rsidR="008E1D20" w:rsidRPr="003151D0">
        <w:rPr>
          <w:rFonts w:ascii="Arial" w:hAnsi="Arial" w:cs="Arial"/>
          <w:sz w:val="20"/>
          <w:szCs w:val="20"/>
        </w:rPr>
        <w:t>- U0126</w:t>
      </w:r>
      <w:r w:rsidR="00534EDD" w:rsidRPr="003151D0">
        <w:rPr>
          <w:rFonts w:ascii="Arial" w:hAnsi="Arial" w:cs="Arial"/>
          <w:sz w:val="20"/>
          <w:szCs w:val="20"/>
        </w:rPr>
        <w:t xml:space="preserve">, </w:t>
      </w:r>
      <w:r w:rsidR="008E1D20" w:rsidRPr="003151D0">
        <w:rPr>
          <w:rFonts w:ascii="Arial" w:hAnsi="Arial" w:cs="Arial"/>
          <w:sz w:val="20"/>
          <w:szCs w:val="20"/>
        </w:rPr>
        <w:t>PI3K</w:t>
      </w:r>
      <w:r w:rsidR="000308AB" w:rsidRPr="003151D0">
        <w:rPr>
          <w:rFonts w:ascii="Arial" w:hAnsi="Arial" w:cs="Arial"/>
          <w:sz w:val="20"/>
          <w:szCs w:val="20"/>
        </w:rPr>
        <w:t xml:space="preserve"> kinazy</w:t>
      </w:r>
      <w:r w:rsidR="008E1D20" w:rsidRPr="003151D0">
        <w:rPr>
          <w:rFonts w:ascii="Arial" w:hAnsi="Arial" w:cs="Arial"/>
          <w:sz w:val="20"/>
          <w:szCs w:val="20"/>
        </w:rPr>
        <w:t xml:space="preserve"> </w:t>
      </w:r>
      <w:r w:rsidR="00D712C2" w:rsidRPr="003151D0">
        <w:rPr>
          <w:rFonts w:ascii="Arial" w:hAnsi="Arial" w:cs="Arial"/>
          <w:sz w:val="20"/>
          <w:szCs w:val="20"/>
        </w:rPr>
        <w:t>- LY294002</w:t>
      </w:r>
      <w:r w:rsidR="00534EDD" w:rsidRPr="003151D0">
        <w:rPr>
          <w:rFonts w:ascii="Arial" w:hAnsi="Arial" w:cs="Arial"/>
          <w:sz w:val="20"/>
          <w:szCs w:val="20"/>
        </w:rPr>
        <w:t xml:space="preserve">, </w:t>
      </w:r>
      <w:r w:rsidR="008E1D20" w:rsidRPr="003151D0">
        <w:rPr>
          <w:rFonts w:ascii="Arial" w:hAnsi="Arial" w:cs="Arial"/>
          <w:sz w:val="20"/>
          <w:szCs w:val="20"/>
        </w:rPr>
        <w:t xml:space="preserve">mTOR </w:t>
      </w:r>
      <w:r w:rsidR="000308AB" w:rsidRPr="003151D0">
        <w:rPr>
          <w:rFonts w:ascii="Arial" w:hAnsi="Arial" w:cs="Arial"/>
          <w:sz w:val="20"/>
          <w:szCs w:val="20"/>
        </w:rPr>
        <w:t xml:space="preserve">kinazy </w:t>
      </w:r>
      <w:proofErr w:type="spellStart"/>
      <w:r w:rsidR="00534EDD" w:rsidRPr="003151D0">
        <w:rPr>
          <w:rFonts w:ascii="Arial" w:hAnsi="Arial" w:cs="Arial"/>
          <w:sz w:val="20"/>
          <w:szCs w:val="20"/>
        </w:rPr>
        <w:t>rapamycyn</w:t>
      </w:r>
      <w:r w:rsidR="000308AB" w:rsidRPr="003151D0">
        <w:rPr>
          <w:rFonts w:ascii="Arial" w:hAnsi="Arial" w:cs="Arial"/>
          <w:sz w:val="20"/>
          <w:szCs w:val="20"/>
        </w:rPr>
        <w:t>ę</w:t>
      </w:r>
      <w:proofErr w:type="spellEnd"/>
      <w:r w:rsidR="00534EDD" w:rsidRPr="003151D0">
        <w:rPr>
          <w:rFonts w:ascii="Arial" w:hAnsi="Arial" w:cs="Arial"/>
          <w:sz w:val="20"/>
          <w:szCs w:val="20"/>
        </w:rPr>
        <w:t xml:space="preserve"> </w:t>
      </w:r>
      <w:r w:rsidR="00F52740" w:rsidRPr="003151D0">
        <w:rPr>
          <w:rFonts w:ascii="Arial" w:hAnsi="Arial" w:cs="Arial"/>
          <w:sz w:val="20"/>
          <w:szCs w:val="20"/>
        </w:rPr>
        <w:t xml:space="preserve">i </w:t>
      </w:r>
      <w:r w:rsidR="00534EDD" w:rsidRPr="003151D0">
        <w:rPr>
          <w:rFonts w:ascii="Arial" w:hAnsi="Arial" w:cs="Arial"/>
          <w:sz w:val="20"/>
          <w:szCs w:val="20"/>
        </w:rPr>
        <w:t>ewerolimus</w:t>
      </w:r>
      <w:r w:rsidR="00F52740" w:rsidRPr="003151D0">
        <w:rPr>
          <w:rFonts w:ascii="Arial" w:hAnsi="Arial" w:cs="Arial"/>
          <w:sz w:val="20"/>
          <w:szCs w:val="20"/>
        </w:rPr>
        <w:t>,</w:t>
      </w:r>
      <w:r w:rsidR="00534EDD" w:rsidRPr="003151D0">
        <w:rPr>
          <w:rFonts w:ascii="Arial" w:hAnsi="Arial" w:cs="Arial"/>
          <w:sz w:val="20"/>
          <w:szCs w:val="20"/>
        </w:rPr>
        <w:t xml:space="preserve"> </w:t>
      </w:r>
      <w:r w:rsidR="008E1D20" w:rsidRPr="003151D0">
        <w:rPr>
          <w:rFonts w:ascii="Arial" w:hAnsi="Arial" w:cs="Arial"/>
          <w:sz w:val="20"/>
          <w:szCs w:val="20"/>
        </w:rPr>
        <w:t>B-RAF</w:t>
      </w:r>
      <w:r w:rsidR="000308AB" w:rsidRPr="003151D0">
        <w:rPr>
          <w:rFonts w:ascii="Arial" w:hAnsi="Arial" w:cs="Arial"/>
          <w:sz w:val="20"/>
          <w:szCs w:val="20"/>
        </w:rPr>
        <w:t xml:space="preserve"> kinazy</w:t>
      </w:r>
      <w:r w:rsidR="008E1D20" w:rsidRPr="003151D0">
        <w:rPr>
          <w:rFonts w:ascii="Arial" w:hAnsi="Arial" w:cs="Arial"/>
          <w:sz w:val="20"/>
          <w:szCs w:val="20"/>
        </w:rPr>
        <w:t xml:space="preserve"> - GDC-0879 </w:t>
      </w:r>
      <w:r w:rsidR="00534EDD" w:rsidRPr="003151D0">
        <w:rPr>
          <w:rFonts w:ascii="Arial" w:hAnsi="Arial" w:cs="Arial"/>
          <w:sz w:val="20"/>
          <w:szCs w:val="20"/>
        </w:rPr>
        <w:t xml:space="preserve">i </w:t>
      </w:r>
      <w:r w:rsidR="008E1D20" w:rsidRPr="003151D0">
        <w:rPr>
          <w:rFonts w:ascii="Arial" w:hAnsi="Arial" w:cs="Arial"/>
          <w:sz w:val="20"/>
          <w:szCs w:val="20"/>
        </w:rPr>
        <w:t>GSK3</w:t>
      </w:r>
      <w:r w:rsidR="00F572A5" w:rsidRPr="003151D0">
        <w:rPr>
          <w:rFonts w:ascii="Arial" w:hAnsi="Arial" w:cs="Arial"/>
          <w:sz w:val="20"/>
          <w:szCs w:val="20"/>
        </w:rPr>
        <w:t>β</w:t>
      </w:r>
      <w:r w:rsidR="008E1D20" w:rsidRPr="003151D0">
        <w:rPr>
          <w:rFonts w:ascii="Arial" w:hAnsi="Arial" w:cs="Arial"/>
          <w:sz w:val="20"/>
          <w:szCs w:val="20"/>
        </w:rPr>
        <w:t xml:space="preserve"> kinazy - </w:t>
      </w:r>
      <w:r w:rsidR="00534EDD" w:rsidRPr="003151D0">
        <w:rPr>
          <w:rFonts w:ascii="Arial" w:hAnsi="Arial" w:cs="Arial"/>
          <w:sz w:val="20"/>
          <w:szCs w:val="20"/>
        </w:rPr>
        <w:t>CHIR-99021</w:t>
      </w:r>
      <w:r w:rsidR="008E1D20" w:rsidRPr="003151D0">
        <w:rPr>
          <w:rFonts w:ascii="Arial" w:hAnsi="Arial" w:cs="Arial"/>
          <w:sz w:val="20"/>
          <w:szCs w:val="20"/>
        </w:rPr>
        <w:t>.</w:t>
      </w:r>
      <w:r w:rsidR="00534EDD" w:rsidRPr="003151D0">
        <w:rPr>
          <w:rFonts w:ascii="Arial" w:hAnsi="Arial" w:cs="Arial"/>
          <w:sz w:val="20"/>
          <w:szCs w:val="20"/>
        </w:rPr>
        <w:t xml:space="preserve"> </w:t>
      </w:r>
      <w:r w:rsidR="00D712C2" w:rsidRPr="003151D0">
        <w:rPr>
          <w:rFonts w:ascii="Arial" w:hAnsi="Arial" w:cs="Arial"/>
          <w:sz w:val="20"/>
          <w:szCs w:val="20"/>
        </w:rPr>
        <w:t>P</w:t>
      </w:r>
      <w:r w:rsidR="008E1D20" w:rsidRPr="003151D0">
        <w:rPr>
          <w:rFonts w:ascii="Arial" w:hAnsi="Arial" w:cs="Arial"/>
          <w:sz w:val="20"/>
          <w:szCs w:val="20"/>
        </w:rPr>
        <w:t>roliferację</w:t>
      </w:r>
      <w:r w:rsidR="00534EDD" w:rsidRPr="003151D0">
        <w:rPr>
          <w:rFonts w:ascii="Arial" w:hAnsi="Arial" w:cs="Arial"/>
          <w:sz w:val="20"/>
          <w:szCs w:val="20"/>
        </w:rPr>
        <w:t xml:space="preserve"> komórkow</w:t>
      </w:r>
      <w:r w:rsidR="008E1D20" w:rsidRPr="003151D0">
        <w:rPr>
          <w:rFonts w:ascii="Arial" w:hAnsi="Arial" w:cs="Arial"/>
          <w:sz w:val="20"/>
          <w:szCs w:val="20"/>
        </w:rPr>
        <w:t>ą</w:t>
      </w:r>
      <w:r w:rsidR="00D712C2" w:rsidRPr="003151D0">
        <w:rPr>
          <w:rFonts w:ascii="Arial" w:hAnsi="Arial" w:cs="Arial"/>
          <w:sz w:val="20"/>
          <w:szCs w:val="20"/>
        </w:rPr>
        <w:t xml:space="preserve"> wyznaczano</w:t>
      </w:r>
      <w:r w:rsidR="008E1D20" w:rsidRPr="003151D0">
        <w:rPr>
          <w:rFonts w:ascii="Arial" w:hAnsi="Arial" w:cs="Arial"/>
          <w:sz w:val="20"/>
          <w:szCs w:val="20"/>
        </w:rPr>
        <w:t xml:space="preserve"> za pomocą testu ELISA </w:t>
      </w:r>
      <w:r w:rsidR="00D712C2" w:rsidRPr="003151D0">
        <w:rPr>
          <w:rFonts w:ascii="Arial" w:hAnsi="Arial" w:cs="Arial"/>
          <w:sz w:val="20"/>
          <w:szCs w:val="20"/>
        </w:rPr>
        <w:t>–</w:t>
      </w:r>
      <w:r w:rsidR="008E1D20" w:rsidRPr="003151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1D20" w:rsidRPr="003151D0">
        <w:rPr>
          <w:rFonts w:ascii="Arial" w:hAnsi="Arial" w:cs="Arial"/>
          <w:sz w:val="20"/>
          <w:szCs w:val="20"/>
        </w:rPr>
        <w:t>BrdU</w:t>
      </w:r>
      <w:proofErr w:type="spellEnd"/>
      <w:r w:rsidR="008272F0" w:rsidRPr="003151D0">
        <w:rPr>
          <w:rFonts w:ascii="Arial" w:hAnsi="Arial" w:cs="Arial"/>
          <w:sz w:val="20"/>
          <w:szCs w:val="20"/>
        </w:rPr>
        <w:t xml:space="preserve"> dla czasu 48-72h</w:t>
      </w:r>
      <w:r w:rsidR="00D712C2" w:rsidRPr="003151D0">
        <w:rPr>
          <w:rFonts w:ascii="Arial" w:hAnsi="Arial" w:cs="Arial"/>
          <w:sz w:val="20"/>
          <w:szCs w:val="20"/>
        </w:rPr>
        <w:t>,</w:t>
      </w:r>
      <w:r w:rsidR="008E1D20" w:rsidRPr="003151D0">
        <w:rPr>
          <w:rFonts w:ascii="Arial" w:hAnsi="Arial" w:cs="Arial"/>
          <w:sz w:val="20"/>
          <w:szCs w:val="20"/>
        </w:rPr>
        <w:t xml:space="preserve"> </w:t>
      </w:r>
      <w:r w:rsidR="00D712C2" w:rsidRPr="003151D0">
        <w:rPr>
          <w:rFonts w:ascii="Arial" w:hAnsi="Arial" w:cs="Arial"/>
          <w:sz w:val="20"/>
          <w:szCs w:val="20"/>
        </w:rPr>
        <w:t>a</w:t>
      </w:r>
      <w:r w:rsidR="00534EDD" w:rsidRPr="003151D0">
        <w:rPr>
          <w:rFonts w:ascii="Arial" w:hAnsi="Arial" w:cs="Arial"/>
          <w:sz w:val="20"/>
          <w:szCs w:val="20"/>
        </w:rPr>
        <w:t xml:space="preserve"> </w:t>
      </w:r>
      <w:r w:rsidR="00D712C2" w:rsidRPr="003151D0">
        <w:rPr>
          <w:rFonts w:ascii="Arial" w:hAnsi="Arial" w:cs="Arial"/>
          <w:sz w:val="20"/>
          <w:szCs w:val="20"/>
        </w:rPr>
        <w:t xml:space="preserve">do określenia </w:t>
      </w:r>
      <w:r w:rsidR="00534EDD" w:rsidRPr="003151D0">
        <w:rPr>
          <w:rFonts w:ascii="Arial" w:hAnsi="Arial" w:cs="Arial"/>
          <w:sz w:val="20"/>
          <w:szCs w:val="20"/>
        </w:rPr>
        <w:t>ekspresj</w:t>
      </w:r>
      <w:r w:rsidR="00D712C2" w:rsidRPr="003151D0">
        <w:rPr>
          <w:rFonts w:ascii="Arial" w:hAnsi="Arial" w:cs="Arial"/>
          <w:sz w:val="20"/>
          <w:szCs w:val="20"/>
        </w:rPr>
        <w:t xml:space="preserve">i </w:t>
      </w:r>
      <w:r w:rsidR="00534EDD" w:rsidRPr="003151D0">
        <w:rPr>
          <w:rFonts w:ascii="Arial" w:hAnsi="Arial" w:cs="Arial"/>
          <w:sz w:val="20"/>
          <w:szCs w:val="20"/>
        </w:rPr>
        <w:t>kluczowych białek cyklu komórkowego</w:t>
      </w:r>
      <w:r w:rsidR="00D712C2" w:rsidRPr="003151D0">
        <w:rPr>
          <w:rFonts w:ascii="Arial" w:hAnsi="Arial" w:cs="Arial"/>
          <w:sz w:val="20"/>
          <w:szCs w:val="20"/>
        </w:rPr>
        <w:t xml:space="preserve">: </w:t>
      </w:r>
      <w:r w:rsidR="008E1D20" w:rsidRPr="003151D0">
        <w:rPr>
          <w:rFonts w:ascii="Arial" w:hAnsi="Arial" w:cs="Arial"/>
          <w:sz w:val="20"/>
          <w:szCs w:val="20"/>
        </w:rPr>
        <w:t>cykliny D1 i D3,</w:t>
      </w:r>
      <w:r w:rsidR="008E1D20" w:rsidRPr="003151D0">
        <w:rPr>
          <w:sz w:val="20"/>
          <w:szCs w:val="20"/>
        </w:rPr>
        <w:t xml:space="preserve"> </w:t>
      </w:r>
      <w:r w:rsidR="008E1D20" w:rsidRPr="003151D0">
        <w:rPr>
          <w:rFonts w:ascii="Arial" w:hAnsi="Arial" w:cs="Arial"/>
          <w:sz w:val="20"/>
          <w:szCs w:val="20"/>
        </w:rPr>
        <w:t xml:space="preserve">kinaz zależnych od cykliny </w:t>
      </w:r>
      <w:r w:rsidR="006A303E" w:rsidRPr="003151D0">
        <w:rPr>
          <w:rFonts w:ascii="Arial" w:hAnsi="Arial" w:cs="Arial"/>
          <w:sz w:val="20"/>
          <w:szCs w:val="20"/>
        </w:rPr>
        <w:t>4</w:t>
      </w:r>
      <w:r w:rsidR="008E1D20" w:rsidRPr="003151D0">
        <w:rPr>
          <w:rFonts w:ascii="Arial" w:hAnsi="Arial" w:cs="Arial"/>
          <w:sz w:val="20"/>
          <w:szCs w:val="20"/>
        </w:rPr>
        <w:t xml:space="preserve"> i </w:t>
      </w:r>
      <w:r w:rsidR="006A303E" w:rsidRPr="003151D0">
        <w:rPr>
          <w:rFonts w:ascii="Arial" w:hAnsi="Arial" w:cs="Arial"/>
          <w:sz w:val="20"/>
          <w:szCs w:val="20"/>
        </w:rPr>
        <w:t>6</w:t>
      </w:r>
      <w:r w:rsidR="008E1D20" w:rsidRPr="003151D0">
        <w:rPr>
          <w:rFonts w:ascii="Arial" w:hAnsi="Arial" w:cs="Arial"/>
          <w:sz w:val="20"/>
          <w:szCs w:val="20"/>
        </w:rPr>
        <w:t xml:space="preserve"> (CDK4, CDK6) </w:t>
      </w:r>
      <w:r w:rsidR="000308AB" w:rsidRPr="003151D0">
        <w:rPr>
          <w:rFonts w:ascii="Arial" w:hAnsi="Arial" w:cs="Arial"/>
          <w:sz w:val="20"/>
          <w:szCs w:val="20"/>
        </w:rPr>
        <w:t>oraz</w:t>
      </w:r>
      <w:r w:rsidR="008E1D20" w:rsidRPr="003151D0">
        <w:rPr>
          <w:rFonts w:ascii="Arial" w:hAnsi="Arial" w:cs="Arial"/>
          <w:sz w:val="20"/>
          <w:szCs w:val="20"/>
        </w:rPr>
        <w:t xml:space="preserve"> białek p16, p21, p27 będących inhibitorami cyklu komórkowego </w:t>
      </w:r>
      <w:r w:rsidR="00D712C2" w:rsidRPr="003151D0">
        <w:rPr>
          <w:rFonts w:ascii="Arial" w:hAnsi="Arial" w:cs="Arial"/>
          <w:sz w:val="20"/>
          <w:szCs w:val="20"/>
        </w:rPr>
        <w:t xml:space="preserve">zastosowano technikę western </w:t>
      </w:r>
      <w:proofErr w:type="spellStart"/>
      <w:r w:rsidR="00D712C2" w:rsidRPr="003151D0">
        <w:rPr>
          <w:rFonts w:ascii="Arial" w:hAnsi="Arial" w:cs="Arial"/>
          <w:sz w:val="20"/>
          <w:szCs w:val="20"/>
        </w:rPr>
        <w:t>blot</w:t>
      </w:r>
      <w:proofErr w:type="spellEnd"/>
      <w:r w:rsidR="00B2274B" w:rsidRPr="003151D0">
        <w:rPr>
          <w:rFonts w:ascii="Arial" w:hAnsi="Arial" w:cs="Arial"/>
          <w:sz w:val="20"/>
          <w:szCs w:val="20"/>
        </w:rPr>
        <w:t>. Badania prowadzono</w:t>
      </w:r>
      <w:r w:rsidR="00D712C2" w:rsidRPr="003151D0">
        <w:rPr>
          <w:rFonts w:ascii="Arial" w:hAnsi="Arial" w:cs="Arial"/>
          <w:sz w:val="20"/>
          <w:szCs w:val="20"/>
        </w:rPr>
        <w:t xml:space="preserve"> </w:t>
      </w:r>
      <w:r w:rsidR="00534EDD" w:rsidRPr="003151D0">
        <w:rPr>
          <w:rFonts w:ascii="Arial" w:hAnsi="Arial" w:cs="Arial"/>
          <w:sz w:val="20"/>
          <w:szCs w:val="20"/>
        </w:rPr>
        <w:t>w</w:t>
      </w:r>
      <w:r w:rsidR="00D712C2" w:rsidRPr="003151D0">
        <w:rPr>
          <w:rFonts w:ascii="Arial" w:hAnsi="Arial" w:cs="Arial"/>
          <w:sz w:val="20"/>
          <w:szCs w:val="20"/>
        </w:rPr>
        <w:t xml:space="preserve"> oparciu o</w:t>
      </w:r>
      <w:r w:rsidR="00534EDD" w:rsidRPr="003151D0">
        <w:rPr>
          <w:rFonts w:ascii="Arial" w:hAnsi="Arial" w:cs="Arial"/>
          <w:sz w:val="20"/>
          <w:szCs w:val="20"/>
        </w:rPr>
        <w:t xml:space="preserve"> komórk</w:t>
      </w:r>
      <w:r w:rsidR="00D712C2" w:rsidRPr="003151D0">
        <w:rPr>
          <w:rFonts w:ascii="Arial" w:hAnsi="Arial" w:cs="Arial"/>
          <w:sz w:val="20"/>
          <w:szCs w:val="20"/>
        </w:rPr>
        <w:t>i</w:t>
      </w:r>
      <w:r w:rsidR="00534EDD" w:rsidRPr="003151D0">
        <w:rPr>
          <w:rFonts w:ascii="Arial" w:hAnsi="Arial" w:cs="Arial"/>
          <w:sz w:val="20"/>
          <w:szCs w:val="20"/>
        </w:rPr>
        <w:t xml:space="preserve"> czerniaka</w:t>
      </w:r>
      <w:r w:rsidR="008E1D20" w:rsidRPr="003151D0">
        <w:rPr>
          <w:rFonts w:ascii="Arial" w:hAnsi="Arial" w:cs="Arial"/>
          <w:sz w:val="20"/>
          <w:szCs w:val="20"/>
        </w:rPr>
        <w:t xml:space="preserve"> pochodząc</w:t>
      </w:r>
      <w:r w:rsidR="00D712C2" w:rsidRPr="003151D0">
        <w:rPr>
          <w:rFonts w:ascii="Arial" w:hAnsi="Arial" w:cs="Arial"/>
          <w:sz w:val="20"/>
          <w:szCs w:val="20"/>
        </w:rPr>
        <w:t>e</w:t>
      </w:r>
      <w:r w:rsidR="008E1D20" w:rsidRPr="003151D0">
        <w:rPr>
          <w:rFonts w:ascii="Arial" w:hAnsi="Arial" w:cs="Arial"/>
          <w:sz w:val="20"/>
          <w:szCs w:val="20"/>
        </w:rPr>
        <w:t xml:space="preserve"> z fazy pierwotnej </w:t>
      </w:r>
      <w:r w:rsidR="00534EDD" w:rsidRPr="003151D0">
        <w:rPr>
          <w:rFonts w:ascii="Arial" w:hAnsi="Arial" w:cs="Arial"/>
          <w:sz w:val="20"/>
          <w:szCs w:val="20"/>
        </w:rPr>
        <w:t xml:space="preserve">WM793 (VGP) i </w:t>
      </w:r>
      <w:r w:rsidR="008E1D20" w:rsidRPr="003151D0">
        <w:rPr>
          <w:rFonts w:ascii="Arial" w:hAnsi="Arial" w:cs="Arial"/>
          <w:sz w:val="20"/>
          <w:szCs w:val="20"/>
        </w:rPr>
        <w:t xml:space="preserve">przerzutu do płuc u myszy </w:t>
      </w:r>
      <w:r w:rsidR="00D712C2" w:rsidRPr="003151D0">
        <w:rPr>
          <w:rFonts w:ascii="Arial" w:hAnsi="Arial" w:cs="Arial"/>
          <w:sz w:val="20"/>
          <w:szCs w:val="20"/>
        </w:rPr>
        <w:t xml:space="preserve">- </w:t>
      </w:r>
      <w:r w:rsidR="00534EDD" w:rsidRPr="003151D0">
        <w:rPr>
          <w:rFonts w:ascii="Arial" w:hAnsi="Arial" w:cs="Arial"/>
          <w:sz w:val="20"/>
          <w:szCs w:val="20"/>
        </w:rPr>
        <w:t>Lu1205</w:t>
      </w:r>
      <w:r w:rsidR="008E1D20" w:rsidRPr="003151D0">
        <w:rPr>
          <w:rFonts w:ascii="Arial" w:hAnsi="Arial" w:cs="Arial"/>
          <w:sz w:val="20"/>
          <w:szCs w:val="20"/>
        </w:rPr>
        <w:t>.</w:t>
      </w:r>
      <w:r w:rsidR="00534EDD" w:rsidRPr="003151D0">
        <w:rPr>
          <w:rFonts w:ascii="Arial" w:hAnsi="Arial" w:cs="Arial"/>
          <w:sz w:val="20"/>
          <w:szCs w:val="20"/>
        </w:rPr>
        <w:t xml:space="preserve"> </w:t>
      </w:r>
      <w:r w:rsidR="00FC190E" w:rsidRPr="003151D0">
        <w:rPr>
          <w:rFonts w:ascii="Arial" w:hAnsi="Arial" w:cs="Arial"/>
          <w:sz w:val="20"/>
          <w:szCs w:val="20"/>
        </w:rPr>
        <w:t xml:space="preserve">Stosowane stężenia inhibitorów kinaz białkowych: </w:t>
      </w:r>
      <w:r w:rsidR="00B429D3" w:rsidRPr="003151D0">
        <w:rPr>
          <w:rFonts w:ascii="Arial" w:hAnsi="Arial" w:cs="Arial"/>
          <w:sz w:val="20"/>
          <w:szCs w:val="20"/>
        </w:rPr>
        <w:t xml:space="preserve">(1) PI3K inhibitor—LY294002 (20 </w:t>
      </w:r>
      <w:proofErr w:type="spellStart"/>
      <w:r w:rsidR="00B429D3" w:rsidRPr="003151D0">
        <w:rPr>
          <w:rFonts w:ascii="Arial" w:hAnsi="Arial" w:cs="Arial"/>
          <w:sz w:val="20"/>
          <w:szCs w:val="20"/>
        </w:rPr>
        <w:t>μM</w:t>
      </w:r>
      <w:proofErr w:type="spellEnd"/>
      <w:r w:rsidR="00B429D3" w:rsidRPr="003151D0">
        <w:rPr>
          <w:rFonts w:ascii="Arial" w:hAnsi="Arial" w:cs="Arial"/>
          <w:sz w:val="20"/>
          <w:szCs w:val="20"/>
        </w:rPr>
        <w:t xml:space="preserve">), (2) ERK1/2 inhibitor—U0126 (10 </w:t>
      </w:r>
      <w:proofErr w:type="spellStart"/>
      <w:r w:rsidR="00B429D3" w:rsidRPr="003151D0">
        <w:rPr>
          <w:rFonts w:ascii="Arial" w:hAnsi="Arial" w:cs="Arial"/>
          <w:sz w:val="20"/>
          <w:szCs w:val="20"/>
        </w:rPr>
        <w:t>μM</w:t>
      </w:r>
      <w:proofErr w:type="spellEnd"/>
      <w:r w:rsidR="00B429D3" w:rsidRPr="003151D0">
        <w:rPr>
          <w:rFonts w:ascii="Arial" w:hAnsi="Arial" w:cs="Arial"/>
          <w:sz w:val="20"/>
          <w:szCs w:val="20"/>
        </w:rPr>
        <w:t>), (3) mTOR inhibitory—</w:t>
      </w:r>
      <w:proofErr w:type="spellStart"/>
      <w:r w:rsidR="00B429D3" w:rsidRPr="003151D0">
        <w:rPr>
          <w:rFonts w:ascii="Arial" w:hAnsi="Arial" w:cs="Arial"/>
          <w:sz w:val="20"/>
          <w:szCs w:val="20"/>
        </w:rPr>
        <w:t>rapamycyn</w:t>
      </w:r>
      <w:r w:rsidR="00591855" w:rsidRPr="003151D0">
        <w:rPr>
          <w:rFonts w:ascii="Arial" w:hAnsi="Arial" w:cs="Arial"/>
          <w:sz w:val="20"/>
          <w:szCs w:val="20"/>
        </w:rPr>
        <w:t>a</w:t>
      </w:r>
      <w:proofErr w:type="spellEnd"/>
      <w:r w:rsidR="00B429D3" w:rsidRPr="003151D0">
        <w:rPr>
          <w:rFonts w:ascii="Arial" w:hAnsi="Arial" w:cs="Arial"/>
          <w:sz w:val="20"/>
          <w:szCs w:val="20"/>
        </w:rPr>
        <w:t xml:space="preserve"> i e</w:t>
      </w:r>
      <w:r w:rsidR="00591855" w:rsidRPr="003151D0">
        <w:rPr>
          <w:rFonts w:ascii="Arial" w:hAnsi="Arial" w:cs="Arial"/>
          <w:sz w:val="20"/>
          <w:szCs w:val="20"/>
        </w:rPr>
        <w:t>w</w:t>
      </w:r>
      <w:r w:rsidR="00B429D3" w:rsidRPr="003151D0">
        <w:rPr>
          <w:rFonts w:ascii="Arial" w:hAnsi="Arial" w:cs="Arial"/>
          <w:sz w:val="20"/>
          <w:szCs w:val="20"/>
        </w:rPr>
        <w:t xml:space="preserve">erolimus (5 </w:t>
      </w:r>
      <w:proofErr w:type="spellStart"/>
      <w:r w:rsidR="00B429D3" w:rsidRPr="003151D0">
        <w:rPr>
          <w:rFonts w:ascii="Arial" w:hAnsi="Arial" w:cs="Arial"/>
          <w:sz w:val="20"/>
          <w:szCs w:val="20"/>
        </w:rPr>
        <w:t>nM</w:t>
      </w:r>
      <w:proofErr w:type="spellEnd"/>
      <w:r w:rsidR="00B429D3" w:rsidRPr="003151D0">
        <w:rPr>
          <w:rFonts w:ascii="Arial" w:hAnsi="Arial" w:cs="Arial"/>
          <w:sz w:val="20"/>
          <w:szCs w:val="20"/>
        </w:rPr>
        <w:t xml:space="preserve">), (4) B-RAF inhibitor—GDC-0879 (2 </w:t>
      </w:r>
      <w:proofErr w:type="spellStart"/>
      <w:r w:rsidR="00B429D3" w:rsidRPr="003151D0">
        <w:rPr>
          <w:rFonts w:ascii="Arial" w:hAnsi="Arial" w:cs="Arial"/>
          <w:sz w:val="20"/>
          <w:szCs w:val="20"/>
        </w:rPr>
        <w:t>μM</w:t>
      </w:r>
      <w:proofErr w:type="spellEnd"/>
      <w:r w:rsidR="00B429D3" w:rsidRPr="003151D0">
        <w:rPr>
          <w:rFonts w:ascii="Arial" w:hAnsi="Arial" w:cs="Arial"/>
          <w:sz w:val="20"/>
          <w:szCs w:val="20"/>
        </w:rPr>
        <w:t xml:space="preserve">) i  (5) GSK-3β inhibitor—CHIR-99021 (2 </w:t>
      </w:r>
      <w:proofErr w:type="spellStart"/>
      <w:r w:rsidR="00B429D3" w:rsidRPr="003151D0">
        <w:rPr>
          <w:rFonts w:ascii="Arial" w:hAnsi="Arial" w:cs="Arial"/>
          <w:sz w:val="20"/>
          <w:szCs w:val="20"/>
        </w:rPr>
        <w:t>μM</w:t>
      </w:r>
      <w:proofErr w:type="spellEnd"/>
      <w:r w:rsidR="00B429D3" w:rsidRPr="003151D0">
        <w:rPr>
          <w:rFonts w:ascii="Arial" w:hAnsi="Arial" w:cs="Arial"/>
          <w:sz w:val="20"/>
          <w:szCs w:val="20"/>
        </w:rPr>
        <w:t xml:space="preserve">) </w:t>
      </w:r>
      <w:r w:rsidR="003F02C8" w:rsidRPr="003151D0">
        <w:rPr>
          <w:rFonts w:ascii="Arial" w:hAnsi="Arial" w:cs="Arial"/>
          <w:sz w:val="20"/>
          <w:szCs w:val="20"/>
        </w:rPr>
        <w:t>oraz</w:t>
      </w:r>
      <w:r w:rsidR="00FC190E" w:rsidRPr="003151D0">
        <w:rPr>
          <w:rFonts w:ascii="Arial" w:hAnsi="Arial" w:cs="Arial"/>
          <w:sz w:val="20"/>
          <w:szCs w:val="20"/>
        </w:rPr>
        <w:t xml:space="preserve"> ich kombinacje nie wykazywały efektu cytotoksyczności.</w:t>
      </w:r>
      <w:r w:rsidR="008272F0" w:rsidRPr="003151D0">
        <w:rPr>
          <w:sz w:val="20"/>
          <w:szCs w:val="20"/>
        </w:rPr>
        <w:t xml:space="preserve"> </w:t>
      </w:r>
    </w:p>
    <w:p w:rsidR="00F52740" w:rsidRPr="003151D0" w:rsidRDefault="003F02C8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ab/>
      </w:r>
      <w:r w:rsidR="00FC5DCB" w:rsidRPr="003151D0">
        <w:rPr>
          <w:rFonts w:ascii="Arial" w:hAnsi="Arial" w:cs="Arial"/>
          <w:sz w:val="20"/>
          <w:szCs w:val="20"/>
        </w:rPr>
        <w:t xml:space="preserve">Uzyskane wyniki </w:t>
      </w:r>
      <w:r w:rsidR="00F20CE4" w:rsidRPr="003151D0">
        <w:rPr>
          <w:rFonts w:ascii="Arial" w:hAnsi="Arial" w:cs="Arial"/>
          <w:sz w:val="20"/>
          <w:szCs w:val="20"/>
        </w:rPr>
        <w:t>wskazują</w:t>
      </w:r>
      <w:r w:rsidR="00FC5DCB" w:rsidRPr="003151D0">
        <w:rPr>
          <w:rFonts w:ascii="Arial" w:hAnsi="Arial" w:cs="Arial"/>
          <w:sz w:val="20"/>
          <w:szCs w:val="20"/>
        </w:rPr>
        <w:t xml:space="preserve"> że:</w:t>
      </w:r>
    </w:p>
    <w:p w:rsidR="008272F0" w:rsidRPr="003151D0" w:rsidRDefault="008272F0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7376B" w:rsidRPr="000B43C3" w:rsidRDefault="002B204B" w:rsidP="005759A8">
      <w:pPr>
        <w:pStyle w:val="Akapitzlist"/>
        <w:numPr>
          <w:ilvl w:val="0"/>
          <w:numId w:val="7"/>
        </w:numPr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>Inhibitor</w:t>
      </w:r>
      <w:r w:rsidRPr="003151D0">
        <w:rPr>
          <w:sz w:val="20"/>
          <w:szCs w:val="20"/>
        </w:rPr>
        <w:t xml:space="preserve"> </w:t>
      </w:r>
      <w:r w:rsidRPr="003151D0">
        <w:rPr>
          <w:rFonts w:ascii="Arial" w:hAnsi="Arial" w:cs="Arial"/>
          <w:sz w:val="20"/>
          <w:szCs w:val="20"/>
        </w:rPr>
        <w:t>GSK-3β kinazy — CHIR-99021 nie wpływał na obniżenie poziomu proliferacji w badanych liniach komórkowych czerniaka.</w:t>
      </w:r>
    </w:p>
    <w:p w:rsidR="00E7376B" w:rsidRDefault="002B204B" w:rsidP="005759A8">
      <w:pPr>
        <w:pStyle w:val="Akapitzlist"/>
        <w:numPr>
          <w:ilvl w:val="0"/>
          <w:numId w:val="7"/>
        </w:numPr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 xml:space="preserve"> </w:t>
      </w:r>
      <w:r w:rsidR="00616914" w:rsidRPr="003151D0">
        <w:rPr>
          <w:rFonts w:ascii="Arial" w:hAnsi="Arial" w:cs="Arial"/>
          <w:sz w:val="20"/>
          <w:szCs w:val="20"/>
        </w:rPr>
        <w:t>Zastosowanie wszystkich</w:t>
      </w:r>
      <w:r w:rsidRPr="003151D0">
        <w:rPr>
          <w:rFonts w:ascii="Arial" w:hAnsi="Arial" w:cs="Arial"/>
          <w:sz w:val="20"/>
          <w:szCs w:val="20"/>
        </w:rPr>
        <w:t xml:space="preserve"> pozostałych </w:t>
      </w:r>
      <w:r w:rsidR="00616914" w:rsidRPr="003151D0">
        <w:rPr>
          <w:rFonts w:ascii="Arial" w:hAnsi="Arial" w:cs="Arial"/>
          <w:sz w:val="20"/>
          <w:szCs w:val="20"/>
        </w:rPr>
        <w:t xml:space="preserve">inhibitorów kinaz białkowych powodowało </w:t>
      </w:r>
      <w:r w:rsidR="00DF684F" w:rsidRPr="003151D0">
        <w:rPr>
          <w:rFonts w:ascii="Arial" w:hAnsi="Arial" w:cs="Arial"/>
          <w:sz w:val="20"/>
          <w:szCs w:val="20"/>
        </w:rPr>
        <w:t>bardzo istotnie,</w:t>
      </w:r>
      <w:r w:rsidR="00616914" w:rsidRPr="003151D0">
        <w:rPr>
          <w:rFonts w:ascii="Arial" w:hAnsi="Arial" w:cs="Arial"/>
          <w:sz w:val="20"/>
          <w:szCs w:val="20"/>
        </w:rPr>
        <w:t xml:space="preserve"> </w:t>
      </w:r>
      <w:r w:rsidR="009C0E0A" w:rsidRPr="003151D0">
        <w:rPr>
          <w:rFonts w:ascii="Arial" w:hAnsi="Arial" w:cs="Arial"/>
          <w:sz w:val="20"/>
          <w:szCs w:val="20"/>
        </w:rPr>
        <w:t>wyraźniejsz</w:t>
      </w:r>
      <w:r w:rsidR="00DF684F" w:rsidRPr="003151D0">
        <w:rPr>
          <w:rFonts w:ascii="Arial" w:hAnsi="Arial" w:cs="Arial"/>
          <w:sz w:val="20"/>
          <w:szCs w:val="20"/>
        </w:rPr>
        <w:t>e</w:t>
      </w:r>
      <w:r w:rsidR="009C0E0A" w:rsidRPr="003151D0">
        <w:rPr>
          <w:rFonts w:ascii="Arial" w:hAnsi="Arial" w:cs="Arial"/>
          <w:sz w:val="20"/>
          <w:szCs w:val="20"/>
        </w:rPr>
        <w:t xml:space="preserve"> dla linii komórkowej pochodzącej z ogniska przerzutowego -</w:t>
      </w:r>
      <w:r w:rsidR="00E7376B" w:rsidRPr="003151D0">
        <w:rPr>
          <w:rFonts w:ascii="Arial" w:hAnsi="Arial" w:cs="Arial"/>
          <w:sz w:val="20"/>
          <w:szCs w:val="20"/>
        </w:rPr>
        <w:t xml:space="preserve"> </w:t>
      </w:r>
      <w:r w:rsidR="009C0E0A" w:rsidRPr="003151D0">
        <w:rPr>
          <w:rFonts w:ascii="Arial" w:hAnsi="Arial" w:cs="Arial"/>
          <w:sz w:val="20"/>
          <w:szCs w:val="20"/>
        </w:rPr>
        <w:t>Lu1205</w:t>
      </w:r>
      <w:r w:rsidR="00DF684F" w:rsidRPr="003151D0">
        <w:rPr>
          <w:rFonts w:ascii="Arial" w:hAnsi="Arial" w:cs="Arial"/>
          <w:sz w:val="20"/>
          <w:szCs w:val="20"/>
        </w:rPr>
        <w:t>,</w:t>
      </w:r>
      <w:r w:rsidR="009C0E0A" w:rsidRPr="003151D0">
        <w:rPr>
          <w:rFonts w:ascii="Arial" w:hAnsi="Arial" w:cs="Arial"/>
          <w:sz w:val="20"/>
          <w:szCs w:val="20"/>
        </w:rPr>
        <w:t xml:space="preserve"> </w:t>
      </w:r>
      <w:r w:rsidR="00616914" w:rsidRPr="003151D0">
        <w:rPr>
          <w:rFonts w:ascii="Arial" w:hAnsi="Arial" w:cs="Arial"/>
          <w:sz w:val="20"/>
          <w:szCs w:val="20"/>
        </w:rPr>
        <w:t xml:space="preserve">obniżenie </w:t>
      </w:r>
      <w:r w:rsidRPr="003151D0">
        <w:rPr>
          <w:rFonts w:ascii="Arial" w:hAnsi="Arial" w:cs="Arial"/>
          <w:sz w:val="20"/>
          <w:szCs w:val="20"/>
        </w:rPr>
        <w:t xml:space="preserve">poziomu proliferacji </w:t>
      </w:r>
      <w:r w:rsidR="00DF684F" w:rsidRPr="003151D0">
        <w:rPr>
          <w:rFonts w:ascii="Arial" w:hAnsi="Arial" w:cs="Arial"/>
          <w:sz w:val="20"/>
          <w:szCs w:val="20"/>
        </w:rPr>
        <w:t>o</w:t>
      </w:r>
      <w:r w:rsidRPr="003151D0">
        <w:rPr>
          <w:rFonts w:ascii="Arial" w:hAnsi="Arial" w:cs="Arial"/>
          <w:sz w:val="20"/>
          <w:szCs w:val="20"/>
        </w:rPr>
        <w:t xml:space="preserve"> 12–34%</w:t>
      </w:r>
      <w:r w:rsidR="00DF684F" w:rsidRPr="003151D0">
        <w:rPr>
          <w:rFonts w:ascii="Arial" w:hAnsi="Arial" w:cs="Arial"/>
          <w:sz w:val="20"/>
          <w:szCs w:val="20"/>
        </w:rPr>
        <w:t xml:space="preserve"> (p </w:t>
      </w:r>
      <w:r w:rsidR="009C0E0A" w:rsidRPr="003151D0">
        <w:rPr>
          <w:rFonts w:ascii="Arial" w:hAnsi="Arial" w:cs="Arial"/>
          <w:sz w:val="20"/>
          <w:szCs w:val="20"/>
        </w:rPr>
        <w:t xml:space="preserve">&lt; 0.0005) </w:t>
      </w:r>
      <w:r w:rsidRPr="003151D0">
        <w:rPr>
          <w:rFonts w:ascii="Arial" w:hAnsi="Arial" w:cs="Arial"/>
          <w:sz w:val="20"/>
          <w:szCs w:val="20"/>
        </w:rPr>
        <w:t xml:space="preserve"> dla czasu 48h</w:t>
      </w:r>
      <w:r w:rsidR="00032A66">
        <w:rPr>
          <w:rFonts w:ascii="Arial" w:hAnsi="Arial" w:cs="Arial"/>
          <w:sz w:val="20"/>
          <w:szCs w:val="20"/>
        </w:rPr>
        <w:t>,</w:t>
      </w:r>
      <w:r w:rsidR="009C0E0A" w:rsidRPr="003151D0">
        <w:rPr>
          <w:rFonts w:ascii="Arial" w:hAnsi="Arial" w:cs="Arial"/>
          <w:sz w:val="20"/>
          <w:szCs w:val="20"/>
        </w:rPr>
        <w:t xml:space="preserve"> oraz do około 50% </w:t>
      </w:r>
      <w:r w:rsidRPr="003151D0">
        <w:rPr>
          <w:rFonts w:ascii="Arial" w:hAnsi="Arial" w:cs="Arial"/>
          <w:sz w:val="20"/>
          <w:szCs w:val="20"/>
        </w:rPr>
        <w:t>dla</w:t>
      </w:r>
      <w:r w:rsidR="009C0E0A" w:rsidRPr="003151D0">
        <w:rPr>
          <w:rFonts w:ascii="Arial" w:hAnsi="Arial" w:cs="Arial"/>
          <w:sz w:val="20"/>
          <w:szCs w:val="20"/>
        </w:rPr>
        <w:t xml:space="preserve"> inhibitorów mTOR kinazy: e</w:t>
      </w:r>
      <w:r w:rsidR="009B5BF0" w:rsidRPr="003151D0">
        <w:rPr>
          <w:rFonts w:ascii="Arial" w:hAnsi="Arial" w:cs="Arial"/>
          <w:sz w:val="20"/>
          <w:szCs w:val="20"/>
        </w:rPr>
        <w:t>w</w:t>
      </w:r>
      <w:r w:rsidR="00DF684F" w:rsidRPr="003151D0">
        <w:rPr>
          <w:rFonts w:ascii="Arial" w:hAnsi="Arial" w:cs="Arial"/>
          <w:sz w:val="20"/>
          <w:szCs w:val="20"/>
        </w:rPr>
        <w:t xml:space="preserve">erolimus (p </w:t>
      </w:r>
      <w:r w:rsidR="009C0E0A" w:rsidRPr="003151D0">
        <w:rPr>
          <w:rFonts w:ascii="Arial" w:hAnsi="Arial" w:cs="Arial"/>
          <w:sz w:val="20"/>
          <w:szCs w:val="20"/>
        </w:rPr>
        <w:t xml:space="preserve">&lt; 0.0005), rapamycyny (p &lt; 0.0005), PI3K kinazy - LY294002 (p &lt; 0.005) </w:t>
      </w:r>
      <w:r w:rsidR="001959F3" w:rsidRPr="003151D0">
        <w:rPr>
          <w:rFonts w:ascii="Arial" w:hAnsi="Arial" w:cs="Arial"/>
          <w:sz w:val="20"/>
          <w:szCs w:val="20"/>
        </w:rPr>
        <w:t xml:space="preserve">- </w:t>
      </w:r>
      <w:r w:rsidR="009C0E0A" w:rsidRPr="003151D0">
        <w:rPr>
          <w:rFonts w:ascii="Arial" w:hAnsi="Arial" w:cs="Arial"/>
          <w:sz w:val="20"/>
          <w:szCs w:val="20"/>
        </w:rPr>
        <w:t>dla dłuższego czasu 72h</w:t>
      </w:r>
      <w:r w:rsidR="00E7376B" w:rsidRPr="003151D0">
        <w:rPr>
          <w:rFonts w:ascii="Arial" w:hAnsi="Arial" w:cs="Arial"/>
          <w:sz w:val="20"/>
          <w:szCs w:val="20"/>
        </w:rPr>
        <w:t xml:space="preserve">. </w:t>
      </w:r>
    </w:p>
    <w:p w:rsidR="000B43C3" w:rsidRPr="000B43C3" w:rsidRDefault="000B43C3" w:rsidP="000B43C3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23A0D" w:rsidRDefault="00E7376B" w:rsidP="005759A8">
      <w:pPr>
        <w:pStyle w:val="Akapitzlist"/>
        <w:numPr>
          <w:ilvl w:val="0"/>
          <w:numId w:val="7"/>
        </w:numPr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 xml:space="preserve">Zastosowanie </w:t>
      </w:r>
      <w:r w:rsidR="00697E2B" w:rsidRPr="003151D0">
        <w:rPr>
          <w:rFonts w:ascii="Arial" w:hAnsi="Arial" w:cs="Arial"/>
          <w:sz w:val="20"/>
          <w:szCs w:val="20"/>
        </w:rPr>
        <w:t xml:space="preserve">wspomnianych </w:t>
      </w:r>
      <w:r w:rsidRPr="003151D0">
        <w:rPr>
          <w:rFonts w:ascii="Arial" w:hAnsi="Arial" w:cs="Arial"/>
          <w:sz w:val="20"/>
          <w:szCs w:val="20"/>
        </w:rPr>
        <w:t>kombinacji inhibitorów kinaz białkowy</w:t>
      </w:r>
      <w:r w:rsidR="00591855" w:rsidRPr="003151D0">
        <w:rPr>
          <w:rFonts w:ascii="Arial" w:hAnsi="Arial" w:cs="Arial"/>
          <w:sz w:val="20"/>
          <w:szCs w:val="20"/>
        </w:rPr>
        <w:t>ch</w:t>
      </w:r>
      <w:r w:rsidRPr="003151D0">
        <w:rPr>
          <w:rFonts w:ascii="Arial" w:hAnsi="Arial" w:cs="Arial"/>
          <w:sz w:val="20"/>
          <w:szCs w:val="20"/>
        </w:rPr>
        <w:t xml:space="preserve"> dawało zdecydowanie lepsze rezultaty niż te</w:t>
      </w:r>
      <w:r w:rsidR="00DF684F" w:rsidRPr="003151D0">
        <w:rPr>
          <w:rFonts w:ascii="Arial" w:hAnsi="Arial" w:cs="Arial"/>
          <w:sz w:val="20"/>
          <w:szCs w:val="20"/>
        </w:rPr>
        <w:t xml:space="preserve"> które</w:t>
      </w:r>
      <w:r w:rsidRPr="003151D0">
        <w:rPr>
          <w:rFonts w:ascii="Arial" w:hAnsi="Arial" w:cs="Arial"/>
          <w:sz w:val="20"/>
          <w:szCs w:val="20"/>
        </w:rPr>
        <w:t xml:space="preserve"> otrzymywan</w:t>
      </w:r>
      <w:r w:rsidR="00DF684F" w:rsidRPr="003151D0">
        <w:rPr>
          <w:rFonts w:ascii="Arial" w:hAnsi="Arial" w:cs="Arial"/>
          <w:sz w:val="20"/>
          <w:szCs w:val="20"/>
        </w:rPr>
        <w:t>o</w:t>
      </w:r>
      <w:r w:rsidRPr="003151D0">
        <w:rPr>
          <w:rFonts w:ascii="Arial" w:hAnsi="Arial" w:cs="Arial"/>
          <w:sz w:val="20"/>
          <w:szCs w:val="20"/>
        </w:rPr>
        <w:t xml:space="preserve">  dla</w:t>
      </w:r>
      <w:r w:rsidR="00697E2B" w:rsidRPr="003151D0">
        <w:rPr>
          <w:rFonts w:ascii="Arial" w:hAnsi="Arial" w:cs="Arial"/>
          <w:sz w:val="20"/>
          <w:szCs w:val="20"/>
        </w:rPr>
        <w:t xml:space="preserve"> stosowania</w:t>
      </w:r>
      <w:r w:rsidRPr="003151D0">
        <w:rPr>
          <w:rFonts w:ascii="Arial" w:hAnsi="Arial" w:cs="Arial"/>
          <w:sz w:val="20"/>
          <w:szCs w:val="20"/>
        </w:rPr>
        <w:t xml:space="preserve"> pojedynczych inhibitorów. Podobnie jak w przypadku stosowania pojedynczych inhibitorów</w:t>
      </w:r>
      <w:r w:rsidR="00DF684F" w:rsidRPr="003151D0">
        <w:rPr>
          <w:rFonts w:ascii="Arial" w:hAnsi="Arial" w:cs="Arial"/>
          <w:sz w:val="20"/>
          <w:szCs w:val="20"/>
        </w:rPr>
        <w:t>,</w:t>
      </w:r>
      <w:r w:rsidRPr="003151D0">
        <w:rPr>
          <w:rFonts w:ascii="Arial" w:hAnsi="Arial" w:cs="Arial"/>
          <w:sz w:val="20"/>
          <w:szCs w:val="20"/>
        </w:rPr>
        <w:t xml:space="preserve"> efekt był zdecydowanie wyraźniejszy dla dłuższego czasu inkuba</w:t>
      </w:r>
      <w:r w:rsidR="00423A0D" w:rsidRPr="003151D0">
        <w:rPr>
          <w:rFonts w:ascii="Arial" w:hAnsi="Arial" w:cs="Arial"/>
          <w:sz w:val="20"/>
          <w:szCs w:val="20"/>
        </w:rPr>
        <w:t>cji i dla linii Lu1205.</w:t>
      </w:r>
    </w:p>
    <w:p w:rsidR="000B43C3" w:rsidRPr="000B43C3" w:rsidRDefault="000B43C3" w:rsidP="000B43C3">
      <w:pPr>
        <w:pStyle w:val="Akapitzlist"/>
        <w:rPr>
          <w:rFonts w:ascii="Arial" w:hAnsi="Arial" w:cs="Arial"/>
          <w:sz w:val="20"/>
          <w:szCs w:val="20"/>
        </w:rPr>
      </w:pPr>
    </w:p>
    <w:p w:rsidR="000B43C3" w:rsidRPr="000B43C3" w:rsidRDefault="000B43C3" w:rsidP="000B43C3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7795" w:rsidRDefault="00423A0D" w:rsidP="00797795">
      <w:pPr>
        <w:pStyle w:val="Akapitzlist"/>
        <w:numPr>
          <w:ilvl w:val="0"/>
          <w:numId w:val="7"/>
        </w:numPr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 xml:space="preserve">Zastosowanie kombinacji inhibitorów ERK1/2 kinazy U126 lub B-RAF kinazy - GDC-0879 </w:t>
      </w:r>
      <w:r w:rsidR="00DF684F" w:rsidRPr="003151D0">
        <w:rPr>
          <w:rFonts w:ascii="Arial" w:hAnsi="Arial" w:cs="Arial"/>
          <w:sz w:val="20"/>
          <w:szCs w:val="20"/>
        </w:rPr>
        <w:t xml:space="preserve">wraz </w:t>
      </w:r>
      <w:r w:rsidRPr="003151D0">
        <w:rPr>
          <w:rFonts w:ascii="Arial" w:hAnsi="Arial" w:cs="Arial"/>
          <w:sz w:val="20"/>
          <w:szCs w:val="20"/>
        </w:rPr>
        <w:t>z inhibitorem mTOR kinazy – e</w:t>
      </w:r>
      <w:r w:rsidR="009B5BF0" w:rsidRPr="003151D0">
        <w:rPr>
          <w:rFonts w:ascii="Arial" w:hAnsi="Arial" w:cs="Arial"/>
          <w:sz w:val="20"/>
          <w:szCs w:val="20"/>
        </w:rPr>
        <w:t>w</w:t>
      </w:r>
      <w:r w:rsidRPr="003151D0">
        <w:rPr>
          <w:rFonts w:ascii="Arial" w:hAnsi="Arial" w:cs="Arial"/>
          <w:sz w:val="20"/>
          <w:szCs w:val="20"/>
        </w:rPr>
        <w:t xml:space="preserve">erolimus powodowało spadek proliferacji </w:t>
      </w:r>
      <w:r w:rsidR="00DF684F" w:rsidRPr="003151D0">
        <w:rPr>
          <w:rFonts w:ascii="Arial" w:hAnsi="Arial" w:cs="Arial"/>
          <w:sz w:val="20"/>
          <w:szCs w:val="20"/>
        </w:rPr>
        <w:t xml:space="preserve">komórek czerniaka </w:t>
      </w:r>
      <w:r w:rsidRPr="003151D0">
        <w:rPr>
          <w:rFonts w:ascii="Arial" w:hAnsi="Arial" w:cs="Arial"/>
          <w:sz w:val="20"/>
          <w:szCs w:val="20"/>
        </w:rPr>
        <w:t>o około 60% (p &lt; 0.0005)</w:t>
      </w:r>
      <w:r w:rsidR="00DF684F" w:rsidRPr="003151D0">
        <w:rPr>
          <w:rFonts w:ascii="Arial" w:hAnsi="Arial" w:cs="Arial"/>
          <w:sz w:val="20"/>
          <w:szCs w:val="20"/>
        </w:rPr>
        <w:t>.</w:t>
      </w:r>
      <w:r w:rsidRPr="003151D0">
        <w:rPr>
          <w:rFonts w:ascii="Arial" w:hAnsi="Arial" w:cs="Arial"/>
          <w:sz w:val="20"/>
          <w:szCs w:val="20"/>
        </w:rPr>
        <w:t xml:space="preserve"> </w:t>
      </w:r>
      <w:r w:rsidR="00DF684F" w:rsidRPr="003151D0">
        <w:rPr>
          <w:rFonts w:ascii="Arial" w:hAnsi="Arial" w:cs="Arial"/>
          <w:sz w:val="20"/>
          <w:szCs w:val="20"/>
        </w:rPr>
        <w:t>N</w:t>
      </w:r>
      <w:r w:rsidRPr="003151D0">
        <w:rPr>
          <w:rFonts w:ascii="Arial" w:hAnsi="Arial" w:cs="Arial"/>
          <w:sz w:val="20"/>
          <w:szCs w:val="20"/>
        </w:rPr>
        <w:t xml:space="preserve">atomiast najlepszy rezultat </w:t>
      </w:r>
      <w:r w:rsidR="00DF684F" w:rsidRPr="003151D0">
        <w:rPr>
          <w:rFonts w:ascii="Arial" w:hAnsi="Arial" w:cs="Arial"/>
          <w:sz w:val="20"/>
          <w:szCs w:val="20"/>
        </w:rPr>
        <w:t xml:space="preserve">- </w:t>
      </w:r>
      <w:r w:rsidRPr="003151D0">
        <w:rPr>
          <w:rFonts w:ascii="Arial" w:hAnsi="Arial" w:cs="Arial"/>
          <w:sz w:val="20"/>
          <w:szCs w:val="20"/>
        </w:rPr>
        <w:t>62% (p &lt; 0.0005) zahamowani</w:t>
      </w:r>
      <w:r w:rsidR="004D127E" w:rsidRPr="003151D0">
        <w:rPr>
          <w:rFonts w:ascii="Arial" w:hAnsi="Arial" w:cs="Arial"/>
          <w:sz w:val="20"/>
          <w:szCs w:val="20"/>
        </w:rPr>
        <w:t>a</w:t>
      </w:r>
      <w:r w:rsidRPr="003151D0">
        <w:rPr>
          <w:rFonts w:ascii="Arial" w:hAnsi="Arial" w:cs="Arial"/>
          <w:sz w:val="20"/>
          <w:szCs w:val="20"/>
        </w:rPr>
        <w:t xml:space="preserve"> proliferacji </w:t>
      </w:r>
      <w:r w:rsidR="00DF684F" w:rsidRPr="003151D0">
        <w:rPr>
          <w:rFonts w:ascii="Arial" w:hAnsi="Arial" w:cs="Arial"/>
          <w:sz w:val="20"/>
          <w:szCs w:val="20"/>
        </w:rPr>
        <w:t xml:space="preserve">otrzymano dla linii - Lu1205 (72h) </w:t>
      </w:r>
      <w:r w:rsidRPr="003151D0">
        <w:rPr>
          <w:rFonts w:ascii="Arial" w:hAnsi="Arial" w:cs="Arial"/>
          <w:sz w:val="20"/>
          <w:szCs w:val="20"/>
        </w:rPr>
        <w:t>dla kombinacji inhibitora PI3K kina</w:t>
      </w:r>
      <w:r w:rsidR="00DD335C" w:rsidRPr="003151D0">
        <w:rPr>
          <w:rFonts w:ascii="Arial" w:hAnsi="Arial" w:cs="Arial"/>
          <w:sz w:val="20"/>
          <w:szCs w:val="20"/>
        </w:rPr>
        <w:t>zy</w:t>
      </w:r>
      <w:r w:rsidRPr="003151D0">
        <w:rPr>
          <w:rFonts w:ascii="Arial" w:hAnsi="Arial" w:cs="Arial"/>
          <w:sz w:val="20"/>
          <w:szCs w:val="20"/>
        </w:rPr>
        <w:t xml:space="preserve"> — LY29400</w:t>
      </w:r>
      <w:r w:rsidR="00FF0E66" w:rsidRPr="003151D0">
        <w:rPr>
          <w:rFonts w:ascii="Arial" w:hAnsi="Arial" w:cs="Arial"/>
          <w:sz w:val="20"/>
          <w:szCs w:val="20"/>
        </w:rPr>
        <w:t>2 i mTOR inhibitor — e</w:t>
      </w:r>
      <w:r w:rsidR="00A42200" w:rsidRPr="003151D0">
        <w:rPr>
          <w:rFonts w:ascii="Arial" w:hAnsi="Arial" w:cs="Arial"/>
          <w:sz w:val="20"/>
          <w:szCs w:val="20"/>
        </w:rPr>
        <w:t>w</w:t>
      </w:r>
      <w:r w:rsidR="00FF0E66" w:rsidRPr="003151D0">
        <w:rPr>
          <w:rFonts w:ascii="Arial" w:hAnsi="Arial" w:cs="Arial"/>
          <w:sz w:val="20"/>
          <w:szCs w:val="20"/>
        </w:rPr>
        <w:t>erolimus</w:t>
      </w:r>
      <w:r w:rsidR="00DF684F" w:rsidRPr="003151D0">
        <w:rPr>
          <w:rFonts w:ascii="Arial" w:hAnsi="Arial" w:cs="Arial"/>
          <w:sz w:val="20"/>
          <w:szCs w:val="20"/>
        </w:rPr>
        <w:t>.</w:t>
      </w:r>
    </w:p>
    <w:p w:rsidR="000B43C3" w:rsidRPr="000B43C3" w:rsidRDefault="000B43C3" w:rsidP="000B43C3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17CAA" w:rsidRDefault="00610355" w:rsidP="005759A8">
      <w:pPr>
        <w:pStyle w:val="Akapitzlist"/>
        <w:numPr>
          <w:ilvl w:val="0"/>
          <w:numId w:val="7"/>
        </w:numPr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>W badanych liniach komórkowych czerniaka</w:t>
      </w:r>
      <w:r w:rsidR="001737AE" w:rsidRPr="003151D0">
        <w:rPr>
          <w:rFonts w:ascii="Arial" w:hAnsi="Arial" w:cs="Arial"/>
          <w:sz w:val="20"/>
          <w:szCs w:val="20"/>
        </w:rPr>
        <w:t>,</w:t>
      </w:r>
      <w:r w:rsidRPr="003151D0">
        <w:rPr>
          <w:rFonts w:ascii="Arial" w:hAnsi="Arial" w:cs="Arial"/>
          <w:sz w:val="20"/>
          <w:szCs w:val="20"/>
        </w:rPr>
        <w:t xml:space="preserve"> </w:t>
      </w:r>
      <w:r w:rsidR="004D127E" w:rsidRPr="003151D0">
        <w:rPr>
          <w:rFonts w:ascii="Arial" w:hAnsi="Arial" w:cs="Arial"/>
          <w:sz w:val="20"/>
          <w:szCs w:val="20"/>
        </w:rPr>
        <w:t>stwierdzono</w:t>
      </w:r>
      <w:r w:rsidRPr="003151D0">
        <w:rPr>
          <w:rFonts w:ascii="Arial" w:hAnsi="Arial" w:cs="Arial"/>
          <w:sz w:val="20"/>
          <w:szCs w:val="20"/>
        </w:rPr>
        <w:t xml:space="preserve"> wyraźnie wyższy poziom cykliny D3 i kinazy zależnej od cyklin - CDK6 niż cykliny D1 i CDK4. </w:t>
      </w:r>
      <w:r w:rsidR="00110F8E" w:rsidRPr="003151D0">
        <w:rPr>
          <w:rFonts w:ascii="Arial" w:hAnsi="Arial" w:cs="Arial"/>
          <w:sz w:val="20"/>
          <w:szCs w:val="20"/>
        </w:rPr>
        <w:t>Ekspresja tych białek była też dużo wyższa dla linii pochodzącej z ogniska przerzutowego Lu1205 niż dla linii pierwotnej WM793.</w:t>
      </w:r>
    </w:p>
    <w:p w:rsidR="000B43C3" w:rsidRPr="000B43C3" w:rsidRDefault="000B43C3" w:rsidP="000B43C3">
      <w:pPr>
        <w:pStyle w:val="Akapitzlist"/>
        <w:rPr>
          <w:rFonts w:ascii="Arial" w:hAnsi="Arial" w:cs="Arial"/>
          <w:sz w:val="20"/>
          <w:szCs w:val="20"/>
        </w:rPr>
      </w:pPr>
    </w:p>
    <w:p w:rsidR="000B43C3" w:rsidRPr="000B43C3" w:rsidRDefault="000B43C3" w:rsidP="000B43C3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17CAA" w:rsidRDefault="00617CAA" w:rsidP="005759A8">
      <w:pPr>
        <w:pStyle w:val="Akapitzlist"/>
        <w:numPr>
          <w:ilvl w:val="0"/>
          <w:numId w:val="7"/>
        </w:numPr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 xml:space="preserve">Zaobserwowano </w:t>
      </w:r>
      <w:r w:rsidR="00486B4B" w:rsidRPr="003151D0">
        <w:rPr>
          <w:rFonts w:ascii="Arial" w:hAnsi="Arial" w:cs="Arial"/>
          <w:sz w:val="20"/>
          <w:szCs w:val="20"/>
        </w:rPr>
        <w:t xml:space="preserve">także </w:t>
      </w:r>
      <w:r w:rsidRPr="003151D0">
        <w:rPr>
          <w:rFonts w:ascii="Arial" w:hAnsi="Arial" w:cs="Arial"/>
          <w:sz w:val="20"/>
          <w:szCs w:val="20"/>
        </w:rPr>
        <w:t xml:space="preserve">wyraźną </w:t>
      </w:r>
      <w:r w:rsidR="00032A66">
        <w:rPr>
          <w:rFonts w:ascii="Arial" w:hAnsi="Arial" w:cs="Arial"/>
          <w:sz w:val="20"/>
          <w:szCs w:val="20"/>
        </w:rPr>
        <w:t xml:space="preserve">zależność </w:t>
      </w:r>
      <w:r w:rsidRPr="003151D0">
        <w:rPr>
          <w:rFonts w:ascii="Arial" w:hAnsi="Arial" w:cs="Arial"/>
          <w:sz w:val="20"/>
          <w:szCs w:val="20"/>
        </w:rPr>
        <w:t>pomiędzy wpływem na obniżenie poziomu ekspresji danej cykliny</w:t>
      </w:r>
      <w:r w:rsidR="00486B4B" w:rsidRPr="003151D0">
        <w:rPr>
          <w:rFonts w:ascii="Arial" w:hAnsi="Arial" w:cs="Arial"/>
          <w:sz w:val="20"/>
          <w:szCs w:val="20"/>
        </w:rPr>
        <w:t>,</w:t>
      </w:r>
      <w:r w:rsidRPr="003151D0">
        <w:rPr>
          <w:rFonts w:ascii="Arial" w:hAnsi="Arial" w:cs="Arial"/>
          <w:sz w:val="20"/>
          <w:szCs w:val="20"/>
        </w:rPr>
        <w:t xml:space="preserve"> a rodzajem</w:t>
      </w:r>
      <w:r w:rsidR="000539CB" w:rsidRPr="003151D0">
        <w:rPr>
          <w:rFonts w:ascii="Arial" w:hAnsi="Arial" w:cs="Arial"/>
          <w:sz w:val="20"/>
          <w:szCs w:val="20"/>
        </w:rPr>
        <w:t xml:space="preserve"> </w:t>
      </w:r>
      <w:r w:rsidRPr="003151D0">
        <w:rPr>
          <w:rFonts w:ascii="Arial" w:hAnsi="Arial" w:cs="Arial"/>
          <w:sz w:val="20"/>
          <w:szCs w:val="20"/>
        </w:rPr>
        <w:t xml:space="preserve"> szlaku sygnalizacyjnego jaki hamuje dany inhibitor. </w:t>
      </w:r>
    </w:p>
    <w:p w:rsidR="000B43C3" w:rsidRPr="000B43C3" w:rsidRDefault="000B43C3" w:rsidP="000B43C3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934C8" w:rsidRPr="003151D0" w:rsidRDefault="00032A66" w:rsidP="005759A8">
      <w:pPr>
        <w:pStyle w:val="Akapitzlist"/>
        <w:numPr>
          <w:ilvl w:val="0"/>
          <w:numId w:val="7"/>
        </w:numPr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Najskuteczniejsze</w:t>
      </w:r>
      <w:r w:rsidR="00617CAA" w:rsidRPr="003151D0">
        <w:rPr>
          <w:rFonts w:ascii="Arial" w:hAnsi="Arial" w:cs="Arial"/>
          <w:sz w:val="20"/>
          <w:szCs w:val="20"/>
        </w:rPr>
        <w:t xml:space="preserve"> w obniżaniu poziomu cykliny D3 i kinazy zależnej od cyklin - CDK6 były inhibitory </w:t>
      </w:r>
      <w:r w:rsidR="004D127E" w:rsidRPr="003151D0">
        <w:rPr>
          <w:rFonts w:ascii="Arial" w:hAnsi="Arial" w:cs="Arial"/>
          <w:sz w:val="20"/>
          <w:szCs w:val="20"/>
        </w:rPr>
        <w:t xml:space="preserve">kinazy </w:t>
      </w:r>
      <w:r w:rsidR="00617CAA" w:rsidRPr="003151D0">
        <w:rPr>
          <w:rFonts w:ascii="Arial" w:hAnsi="Arial" w:cs="Arial"/>
          <w:sz w:val="20"/>
          <w:szCs w:val="20"/>
        </w:rPr>
        <w:t xml:space="preserve">mTOR: </w:t>
      </w:r>
      <w:proofErr w:type="spellStart"/>
      <w:r w:rsidR="00617CAA" w:rsidRPr="003151D0">
        <w:rPr>
          <w:rFonts w:ascii="Arial" w:hAnsi="Arial" w:cs="Arial"/>
          <w:sz w:val="20"/>
          <w:szCs w:val="20"/>
        </w:rPr>
        <w:t>rapamycyna</w:t>
      </w:r>
      <w:proofErr w:type="spellEnd"/>
      <w:r w:rsidR="00617CAA" w:rsidRPr="003151D0">
        <w:rPr>
          <w:rFonts w:ascii="Arial" w:hAnsi="Arial" w:cs="Arial"/>
          <w:sz w:val="20"/>
          <w:szCs w:val="20"/>
        </w:rPr>
        <w:t xml:space="preserve"> i e</w:t>
      </w:r>
      <w:r w:rsidR="009B5BF0" w:rsidRPr="003151D0">
        <w:rPr>
          <w:rFonts w:ascii="Arial" w:hAnsi="Arial" w:cs="Arial"/>
          <w:sz w:val="20"/>
          <w:szCs w:val="20"/>
        </w:rPr>
        <w:t>w</w:t>
      </w:r>
      <w:r w:rsidR="00617CAA" w:rsidRPr="003151D0">
        <w:rPr>
          <w:rFonts w:ascii="Arial" w:hAnsi="Arial" w:cs="Arial"/>
          <w:sz w:val="20"/>
          <w:szCs w:val="20"/>
        </w:rPr>
        <w:t xml:space="preserve">erolimus </w:t>
      </w:r>
      <w:r w:rsidR="00486B4B" w:rsidRPr="003151D0">
        <w:rPr>
          <w:rFonts w:ascii="Arial" w:hAnsi="Arial" w:cs="Arial"/>
          <w:sz w:val="20"/>
          <w:szCs w:val="20"/>
        </w:rPr>
        <w:t>obniżając</w:t>
      </w:r>
      <w:r w:rsidR="004D127E" w:rsidRPr="003151D0">
        <w:rPr>
          <w:rFonts w:ascii="Arial" w:hAnsi="Arial" w:cs="Arial"/>
          <w:sz w:val="20"/>
          <w:szCs w:val="20"/>
        </w:rPr>
        <w:t xml:space="preserve"> poziom badanych białek </w:t>
      </w:r>
      <w:r w:rsidR="00486B4B" w:rsidRPr="003151D0">
        <w:rPr>
          <w:rFonts w:ascii="Arial" w:hAnsi="Arial" w:cs="Arial"/>
          <w:sz w:val="20"/>
          <w:szCs w:val="20"/>
        </w:rPr>
        <w:t xml:space="preserve">o około  60–75% </w:t>
      </w:r>
      <w:r w:rsidR="004D127E" w:rsidRPr="003151D0">
        <w:rPr>
          <w:rFonts w:ascii="Arial" w:hAnsi="Arial" w:cs="Arial"/>
          <w:sz w:val="20"/>
          <w:szCs w:val="20"/>
        </w:rPr>
        <w:t xml:space="preserve">w odniesieniu do komórek kontrolnych </w:t>
      </w:r>
      <w:r w:rsidR="00617CAA" w:rsidRPr="003151D0">
        <w:rPr>
          <w:rFonts w:ascii="Arial" w:hAnsi="Arial" w:cs="Arial"/>
          <w:sz w:val="20"/>
          <w:szCs w:val="20"/>
        </w:rPr>
        <w:t xml:space="preserve">oraz </w:t>
      </w:r>
      <w:r w:rsidR="00DA1754" w:rsidRPr="003151D0">
        <w:rPr>
          <w:rFonts w:ascii="Arial" w:hAnsi="Arial" w:cs="Arial"/>
          <w:sz w:val="20"/>
          <w:szCs w:val="20"/>
        </w:rPr>
        <w:t xml:space="preserve">inhibitor </w:t>
      </w:r>
      <w:r w:rsidR="004D127E" w:rsidRPr="003151D0">
        <w:rPr>
          <w:rFonts w:ascii="Arial" w:hAnsi="Arial" w:cs="Arial"/>
          <w:sz w:val="20"/>
          <w:szCs w:val="20"/>
        </w:rPr>
        <w:t xml:space="preserve">PI3K kinazy - </w:t>
      </w:r>
      <w:r w:rsidR="00DA1754" w:rsidRPr="003151D0">
        <w:rPr>
          <w:rFonts w:ascii="Arial" w:hAnsi="Arial" w:cs="Arial"/>
          <w:sz w:val="20"/>
          <w:szCs w:val="20"/>
        </w:rPr>
        <w:t>LY294002 (~ 60–70%).</w:t>
      </w:r>
    </w:p>
    <w:p w:rsidR="00B934C8" w:rsidRPr="003151D0" w:rsidRDefault="00B934C8" w:rsidP="005759A8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0639" w:rsidRPr="003151D0" w:rsidRDefault="00D60639" w:rsidP="005759A8">
      <w:pPr>
        <w:pStyle w:val="Akapitzlist"/>
        <w:numPr>
          <w:ilvl w:val="0"/>
          <w:numId w:val="7"/>
        </w:numPr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>Natomiast s</w:t>
      </w:r>
      <w:r w:rsidR="00DA1754" w:rsidRPr="003151D0">
        <w:rPr>
          <w:rFonts w:ascii="Arial" w:hAnsi="Arial" w:cs="Arial"/>
          <w:sz w:val="20"/>
          <w:szCs w:val="20"/>
        </w:rPr>
        <w:t>tosowanie inhibitorów szlaku ERK1/2-U126 oraz B-RAF-GDC-0879 powodowało spadek ekspresji cykliny D1 i</w:t>
      </w:r>
      <w:r w:rsidR="00DA1754" w:rsidRPr="003151D0">
        <w:rPr>
          <w:sz w:val="20"/>
          <w:szCs w:val="20"/>
        </w:rPr>
        <w:t xml:space="preserve"> </w:t>
      </w:r>
      <w:r w:rsidR="00DA1754" w:rsidRPr="003151D0">
        <w:rPr>
          <w:rFonts w:ascii="Arial" w:hAnsi="Arial" w:cs="Arial"/>
          <w:sz w:val="20"/>
          <w:szCs w:val="20"/>
        </w:rPr>
        <w:t xml:space="preserve">kinazy zależnej od cyklin </w:t>
      </w:r>
      <w:r w:rsidR="00B934C8" w:rsidRPr="003151D0">
        <w:rPr>
          <w:rFonts w:ascii="Arial" w:hAnsi="Arial" w:cs="Arial"/>
          <w:sz w:val="20"/>
          <w:szCs w:val="20"/>
        </w:rPr>
        <w:t>-</w:t>
      </w:r>
      <w:r w:rsidR="004D127E" w:rsidRPr="003151D0">
        <w:rPr>
          <w:rFonts w:ascii="Arial" w:hAnsi="Arial" w:cs="Arial"/>
          <w:sz w:val="20"/>
          <w:szCs w:val="20"/>
        </w:rPr>
        <w:t xml:space="preserve"> </w:t>
      </w:r>
      <w:r w:rsidR="00B934C8" w:rsidRPr="003151D0">
        <w:rPr>
          <w:rFonts w:ascii="Arial" w:hAnsi="Arial" w:cs="Arial"/>
          <w:sz w:val="20"/>
          <w:szCs w:val="20"/>
        </w:rPr>
        <w:t>CDK4</w:t>
      </w:r>
      <w:r w:rsidR="00DA1754" w:rsidRPr="003151D0">
        <w:rPr>
          <w:rFonts w:ascii="Arial" w:hAnsi="Arial" w:cs="Arial"/>
          <w:sz w:val="20"/>
          <w:szCs w:val="20"/>
        </w:rPr>
        <w:t xml:space="preserve">  o około  50–70%</w:t>
      </w:r>
      <w:r w:rsidR="00B934C8" w:rsidRPr="003151D0">
        <w:rPr>
          <w:rFonts w:ascii="Arial" w:hAnsi="Arial" w:cs="Arial"/>
          <w:sz w:val="20"/>
          <w:szCs w:val="20"/>
        </w:rPr>
        <w:t xml:space="preserve"> w stosunku do kontroli.</w:t>
      </w:r>
    </w:p>
    <w:p w:rsidR="00D60639" w:rsidRPr="003151D0" w:rsidRDefault="00D60639" w:rsidP="005759A8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E5C33" w:rsidRPr="003151D0" w:rsidRDefault="00B934C8" w:rsidP="005759A8">
      <w:pPr>
        <w:pStyle w:val="Akapitzlist"/>
        <w:numPr>
          <w:ilvl w:val="0"/>
          <w:numId w:val="7"/>
        </w:numPr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 xml:space="preserve">Spadkowi poziomu cyklin D1, D3 oraz kinaz zależnych od cyklin CDK4, CDK6 towarzyszył jednoczesny wzrost poziomu </w:t>
      </w:r>
      <w:r w:rsidR="009B5BF0" w:rsidRPr="003151D0">
        <w:rPr>
          <w:rFonts w:ascii="Arial" w:hAnsi="Arial" w:cs="Arial"/>
          <w:sz w:val="20"/>
          <w:szCs w:val="20"/>
        </w:rPr>
        <w:t xml:space="preserve">białek </w:t>
      </w:r>
      <w:r w:rsidR="00B02DAF" w:rsidRPr="003151D0">
        <w:rPr>
          <w:rFonts w:ascii="Arial" w:hAnsi="Arial" w:cs="Arial"/>
          <w:sz w:val="20"/>
          <w:szCs w:val="20"/>
        </w:rPr>
        <w:t>będących</w:t>
      </w:r>
      <w:r w:rsidR="009B5BF0" w:rsidRPr="003151D0">
        <w:rPr>
          <w:rFonts w:ascii="Arial" w:hAnsi="Arial" w:cs="Arial"/>
          <w:sz w:val="20"/>
          <w:szCs w:val="20"/>
        </w:rPr>
        <w:t xml:space="preserve"> inhibitorami cyklu komórkowego: p16, p21 i p27</w:t>
      </w:r>
      <w:r w:rsidR="004D127E" w:rsidRPr="003151D0">
        <w:rPr>
          <w:rFonts w:ascii="Arial" w:hAnsi="Arial" w:cs="Arial"/>
          <w:sz w:val="20"/>
          <w:szCs w:val="20"/>
        </w:rPr>
        <w:t>.</w:t>
      </w:r>
      <w:r w:rsidR="009B5BF0" w:rsidRPr="003151D0">
        <w:rPr>
          <w:rFonts w:ascii="Arial" w:hAnsi="Arial" w:cs="Arial"/>
          <w:sz w:val="20"/>
          <w:szCs w:val="20"/>
        </w:rPr>
        <w:t xml:space="preserve"> </w:t>
      </w:r>
      <w:r w:rsidR="004D127E" w:rsidRPr="003151D0">
        <w:rPr>
          <w:rFonts w:ascii="Arial" w:hAnsi="Arial" w:cs="Arial"/>
          <w:sz w:val="20"/>
          <w:szCs w:val="20"/>
        </w:rPr>
        <w:t>W</w:t>
      </w:r>
      <w:r w:rsidR="009B5BF0" w:rsidRPr="003151D0">
        <w:rPr>
          <w:rFonts w:ascii="Arial" w:hAnsi="Arial" w:cs="Arial"/>
          <w:sz w:val="20"/>
          <w:szCs w:val="20"/>
        </w:rPr>
        <w:t>zrost ten był różny dla stosowanych inhibitorów kinaz białkowych</w:t>
      </w:r>
      <w:r w:rsidR="00486B4B" w:rsidRPr="003151D0">
        <w:rPr>
          <w:rFonts w:ascii="Arial" w:hAnsi="Arial" w:cs="Arial"/>
          <w:sz w:val="20"/>
          <w:szCs w:val="20"/>
        </w:rPr>
        <w:t>;</w:t>
      </w:r>
      <w:r w:rsidR="009B5BF0" w:rsidRPr="003151D0">
        <w:rPr>
          <w:rFonts w:ascii="Arial" w:hAnsi="Arial" w:cs="Arial"/>
          <w:sz w:val="20"/>
          <w:szCs w:val="20"/>
        </w:rPr>
        <w:t xml:space="preserve"> najwyższy o około 70% </w:t>
      </w:r>
      <w:r w:rsidR="004D127E" w:rsidRPr="003151D0">
        <w:rPr>
          <w:rFonts w:ascii="Arial" w:hAnsi="Arial" w:cs="Arial"/>
          <w:sz w:val="20"/>
          <w:szCs w:val="20"/>
        </w:rPr>
        <w:t xml:space="preserve">- </w:t>
      </w:r>
      <w:r w:rsidR="009B5BF0" w:rsidRPr="003151D0">
        <w:rPr>
          <w:rFonts w:ascii="Arial" w:hAnsi="Arial" w:cs="Arial"/>
          <w:sz w:val="20"/>
          <w:szCs w:val="20"/>
        </w:rPr>
        <w:t>dla inhibitorów kinazy mTOR: rapamycyny i ewerolimus, nieco niższy</w:t>
      </w:r>
      <w:r w:rsidR="00032A66">
        <w:rPr>
          <w:rFonts w:ascii="Arial" w:hAnsi="Arial" w:cs="Arial"/>
          <w:sz w:val="20"/>
          <w:szCs w:val="20"/>
        </w:rPr>
        <w:t xml:space="preserve">, bo </w:t>
      </w:r>
      <w:r w:rsidR="009B5BF0" w:rsidRPr="003151D0">
        <w:rPr>
          <w:rFonts w:ascii="Arial" w:hAnsi="Arial" w:cs="Arial"/>
          <w:sz w:val="20"/>
          <w:szCs w:val="20"/>
        </w:rPr>
        <w:t>o około 60% dla inhibitora B-RAF - GDC-0879.</w:t>
      </w:r>
    </w:p>
    <w:p w:rsidR="00CE5C33" w:rsidRPr="003151D0" w:rsidRDefault="00CE5C33" w:rsidP="005759A8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E5C33" w:rsidRPr="003151D0" w:rsidRDefault="00CE5C33" w:rsidP="005759A8">
      <w:pPr>
        <w:pStyle w:val="Akapitzlist"/>
        <w:numPr>
          <w:ilvl w:val="0"/>
          <w:numId w:val="7"/>
        </w:numPr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 xml:space="preserve">Najbardziej efektywną kombinacja kinaz białkowych w hamowaniu jednoczesnej ekspresji obu cyklin D1 i D3 i kinaz zależnych od cyklin CDK4, CDK6 przy </w:t>
      </w:r>
      <w:r w:rsidR="004D127E" w:rsidRPr="003151D0">
        <w:rPr>
          <w:rFonts w:ascii="Arial" w:hAnsi="Arial" w:cs="Arial"/>
          <w:sz w:val="20"/>
          <w:szCs w:val="20"/>
        </w:rPr>
        <w:t>równoczesnym</w:t>
      </w:r>
      <w:r w:rsidRPr="003151D0">
        <w:rPr>
          <w:rFonts w:ascii="Arial" w:hAnsi="Arial" w:cs="Arial"/>
          <w:sz w:val="20"/>
          <w:szCs w:val="20"/>
        </w:rPr>
        <w:t xml:space="preserve"> wzroście poziomu białek będących inhibitorami cyklu komórkowego</w:t>
      </w:r>
      <w:r w:rsidR="001959F3" w:rsidRPr="003151D0">
        <w:rPr>
          <w:rFonts w:ascii="Arial" w:hAnsi="Arial" w:cs="Arial"/>
          <w:sz w:val="20"/>
          <w:szCs w:val="20"/>
        </w:rPr>
        <w:t>,</w:t>
      </w:r>
      <w:r w:rsidRPr="003151D0">
        <w:rPr>
          <w:rFonts w:ascii="Arial" w:hAnsi="Arial" w:cs="Arial"/>
          <w:sz w:val="20"/>
          <w:szCs w:val="20"/>
        </w:rPr>
        <w:t xml:space="preserve"> okazała się kombinacja inhibitora mTOR kinazy</w:t>
      </w:r>
      <w:r w:rsidR="004D127E" w:rsidRPr="003151D0">
        <w:rPr>
          <w:rFonts w:ascii="Arial" w:hAnsi="Arial" w:cs="Arial"/>
          <w:sz w:val="20"/>
          <w:szCs w:val="20"/>
        </w:rPr>
        <w:t xml:space="preserve"> </w:t>
      </w:r>
      <w:r w:rsidRPr="003151D0">
        <w:rPr>
          <w:rFonts w:ascii="Arial" w:hAnsi="Arial" w:cs="Arial"/>
          <w:sz w:val="20"/>
          <w:szCs w:val="20"/>
        </w:rPr>
        <w:t>-</w:t>
      </w:r>
      <w:r w:rsidR="004D127E" w:rsidRPr="003151D0">
        <w:rPr>
          <w:rFonts w:ascii="Arial" w:hAnsi="Arial" w:cs="Arial"/>
          <w:sz w:val="20"/>
          <w:szCs w:val="20"/>
        </w:rPr>
        <w:t xml:space="preserve"> </w:t>
      </w:r>
      <w:r w:rsidRPr="003151D0">
        <w:rPr>
          <w:rFonts w:ascii="Arial" w:hAnsi="Arial" w:cs="Arial"/>
          <w:sz w:val="20"/>
          <w:szCs w:val="20"/>
        </w:rPr>
        <w:t xml:space="preserve">ewerolimus </w:t>
      </w:r>
      <w:r w:rsidR="004D127E" w:rsidRPr="003151D0">
        <w:rPr>
          <w:rFonts w:ascii="Arial" w:hAnsi="Arial" w:cs="Arial"/>
          <w:sz w:val="20"/>
          <w:szCs w:val="20"/>
        </w:rPr>
        <w:t xml:space="preserve">- </w:t>
      </w:r>
      <w:r w:rsidRPr="003151D0">
        <w:rPr>
          <w:rFonts w:ascii="Arial" w:hAnsi="Arial" w:cs="Arial"/>
          <w:sz w:val="20"/>
          <w:szCs w:val="20"/>
        </w:rPr>
        <w:t>wraz z inhibitorami szlaku MAP kinazy, ERK1/2</w:t>
      </w:r>
      <w:r w:rsidR="004D127E" w:rsidRPr="003151D0">
        <w:rPr>
          <w:rFonts w:ascii="Arial" w:hAnsi="Arial" w:cs="Arial"/>
          <w:sz w:val="20"/>
          <w:szCs w:val="20"/>
        </w:rPr>
        <w:t xml:space="preserve"> - </w:t>
      </w:r>
      <w:r w:rsidRPr="003151D0">
        <w:rPr>
          <w:rFonts w:ascii="Arial" w:hAnsi="Arial" w:cs="Arial"/>
          <w:sz w:val="20"/>
          <w:szCs w:val="20"/>
        </w:rPr>
        <w:t>U126 czy B-RAF</w:t>
      </w:r>
      <w:r w:rsidR="004D127E" w:rsidRPr="003151D0">
        <w:rPr>
          <w:rFonts w:ascii="Arial" w:hAnsi="Arial" w:cs="Arial"/>
          <w:sz w:val="20"/>
          <w:szCs w:val="20"/>
        </w:rPr>
        <w:t xml:space="preserve"> </w:t>
      </w:r>
      <w:r w:rsidRPr="003151D0">
        <w:rPr>
          <w:rFonts w:ascii="Arial" w:hAnsi="Arial" w:cs="Arial"/>
          <w:sz w:val="20"/>
          <w:szCs w:val="20"/>
        </w:rPr>
        <w:t>-</w:t>
      </w:r>
      <w:r w:rsidR="004D127E" w:rsidRPr="003151D0">
        <w:rPr>
          <w:rFonts w:ascii="Arial" w:hAnsi="Arial" w:cs="Arial"/>
          <w:sz w:val="20"/>
          <w:szCs w:val="20"/>
        </w:rPr>
        <w:t xml:space="preserve"> </w:t>
      </w:r>
      <w:r w:rsidRPr="003151D0">
        <w:rPr>
          <w:rFonts w:ascii="Arial" w:hAnsi="Arial" w:cs="Arial"/>
          <w:sz w:val="20"/>
          <w:szCs w:val="20"/>
        </w:rPr>
        <w:t xml:space="preserve">GDC-0879. </w:t>
      </w:r>
    </w:p>
    <w:p w:rsidR="00CE5C33" w:rsidRPr="003151D0" w:rsidRDefault="00CE5C33" w:rsidP="005759A8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E5C33" w:rsidRPr="003151D0" w:rsidRDefault="00CE5C33" w:rsidP="005759A8">
      <w:pPr>
        <w:pStyle w:val="Akapitzlist"/>
        <w:numPr>
          <w:ilvl w:val="0"/>
          <w:numId w:val="7"/>
        </w:numPr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 xml:space="preserve">W hamowaniu poziomu cykliny D3 i CDK6 najlepszy rezultat </w:t>
      </w:r>
      <w:r w:rsidR="00014B24" w:rsidRPr="003151D0">
        <w:rPr>
          <w:rFonts w:ascii="Arial" w:hAnsi="Arial" w:cs="Arial"/>
          <w:sz w:val="20"/>
          <w:szCs w:val="20"/>
        </w:rPr>
        <w:t xml:space="preserve">(60–80%) </w:t>
      </w:r>
      <w:r w:rsidRPr="003151D0">
        <w:rPr>
          <w:rFonts w:ascii="Arial" w:hAnsi="Arial" w:cs="Arial"/>
          <w:sz w:val="20"/>
          <w:szCs w:val="20"/>
        </w:rPr>
        <w:t>otrzymano przy jednoczesnym hamowaniu szlaku mTOR i P</w:t>
      </w:r>
      <w:r w:rsidR="000539CB" w:rsidRPr="003151D0">
        <w:rPr>
          <w:rFonts w:ascii="Arial" w:hAnsi="Arial" w:cs="Arial"/>
          <w:sz w:val="20"/>
          <w:szCs w:val="20"/>
        </w:rPr>
        <w:t>I</w:t>
      </w:r>
      <w:r w:rsidRPr="003151D0">
        <w:rPr>
          <w:rFonts w:ascii="Arial" w:hAnsi="Arial" w:cs="Arial"/>
          <w:sz w:val="20"/>
          <w:szCs w:val="20"/>
        </w:rPr>
        <w:t>3K</w:t>
      </w:r>
      <w:r w:rsidR="001959F3" w:rsidRPr="003151D0">
        <w:rPr>
          <w:rFonts w:ascii="Arial" w:hAnsi="Arial" w:cs="Arial"/>
          <w:sz w:val="20"/>
          <w:szCs w:val="20"/>
        </w:rPr>
        <w:t>,</w:t>
      </w:r>
      <w:r w:rsidR="00032A66">
        <w:rPr>
          <w:rFonts w:ascii="Arial" w:hAnsi="Arial" w:cs="Arial"/>
          <w:sz w:val="20"/>
          <w:szCs w:val="20"/>
        </w:rPr>
        <w:t xml:space="preserve"> </w:t>
      </w:r>
      <w:r w:rsidRPr="003151D0">
        <w:rPr>
          <w:rFonts w:ascii="Arial" w:hAnsi="Arial" w:cs="Arial"/>
          <w:sz w:val="20"/>
          <w:szCs w:val="20"/>
        </w:rPr>
        <w:t xml:space="preserve">natomiast </w:t>
      </w:r>
      <w:r w:rsidR="00014B24" w:rsidRPr="003151D0">
        <w:rPr>
          <w:rFonts w:ascii="Arial" w:hAnsi="Arial" w:cs="Arial"/>
          <w:sz w:val="20"/>
          <w:szCs w:val="20"/>
        </w:rPr>
        <w:t>dla cykliny D1 i CDK4 najskuteczniejsze okazało się hamowanie szlak</w:t>
      </w:r>
      <w:r w:rsidR="00085863" w:rsidRPr="003151D0">
        <w:rPr>
          <w:rFonts w:ascii="Arial" w:hAnsi="Arial" w:cs="Arial"/>
          <w:sz w:val="20"/>
          <w:szCs w:val="20"/>
        </w:rPr>
        <w:t>ów</w:t>
      </w:r>
      <w:r w:rsidR="00014B24" w:rsidRPr="003151D0">
        <w:rPr>
          <w:rFonts w:ascii="Arial" w:hAnsi="Arial" w:cs="Arial"/>
          <w:sz w:val="20"/>
          <w:szCs w:val="20"/>
        </w:rPr>
        <w:t xml:space="preserve"> PI3K i MAP kinazy.</w:t>
      </w:r>
    </w:p>
    <w:p w:rsidR="009B5BF0" w:rsidRPr="003151D0" w:rsidRDefault="009B5BF0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59F3" w:rsidRDefault="00014B24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ab/>
        <w:t>Znaczący spadek ekspresji wybranych cyklin: D1, D3 i kinaz zależnych od cyklin (CDK4, CDK6)</w:t>
      </w:r>
      <w:r w:rsidR="004E266A" w:rsidRPr="003151D0">
        <w:rPr>
          <w:rFonts w:ascii="Arial" w:hAnsi="Arial" w:cs="Arial"/>
          <w:sz w:val="20"/>
          <w:szCs w:val="20"/>
        </w:rPr>
        <w:t xml:space="preserve"> występujący</w:t>
      </w:r>
      <w:r w:rsidRPr="003151D0">
        <w:rPr>
          <w:rFonts w:ascii="Arial" w:hAnsi="Arial" w:cs="Arial"/>
          <w:sz w:val="20"/>
          <w:szCs w:val="20"/>
        </w:rPr>
        <w:t xml:space="preserve"> z równoległym wzrostem ekspresji inhibitorów </w:t>
      </w:r>
      <w:r w:rsidR="002E10B5" w:rsidRPr="003151D0">
        <w:rPr>
          <w:rFonts w:ascii="Arial" w:hAnsi="Arial" w:cs="Arial"/>
          <w:sz w:val="20"/>
          <w:szCs w:val="20"/>
        </w:rPr>
        <w:t xml:space="preserve">cyklu komórkowego, </w:t>
      </w:r>
      <w:r w:rsidRPr="003151D0">
        <w:rPr>
          <w:rFonts w:ascii="Arial" w:hAnsi="Arial" w:cs="Arial"/>
          <w:sz w:val="20"/>
          <w:szCs w:val="20"/>
        </w:rPr>
        <w:t xml:space="preserve">a w konsekwencji </w:t>
      </w:r>
      <w:r w:rsidR="004E266A" w:rsidRPr="003151D0">
        <w:rPr>
          <w:rFonts w:ascii="Arial" w:hAnsi="Arial" w:cs="Arial"/>
          <w:sz w:val="20"/>
          <w:szCs w:val="20"/>
        </w:rPr>
        <w:t xml:space="preserve">powodujący </w:t>
      </w:r>
      <w:r w:rsidRPr="003151D0">
        <w:rPr>
          <w:rFonts w:ascii="Arial" w:hAnsi="Arial" w:cs="Arial"/>
          <w:sz w:val="20"/>
          <w:szCs w:val="20"/>
        </w:rPr>
        <w:t xml:space="preserve">znaczące zmniejszenie proliferacji komórek czerniaka </w:t>
      </w:r>
      <w:r w:rsidR="004E266A" w:rsidRPr="003151D0">
        <w:rPr>
          <w:rFonts w:ascii="Arial" w:hAnsi="Arial" w:cs="Arial"/>
          <w:sz w:val="20"/>
          <w:szCs w:val="20"/>
        </w:rPr>
        <w:t xml:space="preserve">po </w:t>
      </w:r>
      <w:r w:rsidRPr="003151D0">
        <w:rPr>
          <w:rFonts w:ascii="Arial" w:hAnsi="Arial" w:cs="Arial"/>
          <w:sz w:val="20"/>
          <w:szCs w:val="20"/>
        </w:rPr>
        <w:t xml:space="preserve">zastosowaniu kombinacji inhibitorów kinaz </w:t>
      </w:r>
      <w:r w:rsidR="004E266A" w:rsidRPr="003151D0">
        <w:rPr>
          <w:rFonts w:ascii="Arial" w:hAnsi="Arial" w:cs="Arial"/>
          <w:sz w:val="20"/>
          <w:szCs w:val="20"/>
        </w:rPr>
        <w:t>białkowych,</w:t>
      </w:r>
      <w:r w:rsidRPr="003151D0">
        <w:rPr>
          <w:rFonts w:ascii="Arial" w:hAnsi="Arial" w:cs="Arial"/>
          <w:sz w:val="20"/>
          <w:szCs w:val="20"/>
        </w:rPr>
        <w:t xml:space="preserve"> wyraźnie wykazały kluczow</w:t>
      </w:r>
      <w:r w:rsidR="004E266A" w:rsidRPr="003151D0">
        <w:rPr>
          <w:rFonts w:ascii="Arial" w:hAnsi="Arial" w:cs="Arial"/>
          <w:sz w:val="20"/>
          <w:szCs w:val="20"/>
        </w:rPr>
        <w:t>ą</w:t>
      </w:r>
      <w:r w:rsidRPr="003151D0">
        <w:rPr>
          <w:rFonts w:ascii="Arial" w:hAnsi="Arial" w:cs="Arial"/>
          <w:sz w:val="20"/>
          <w:szCs w:val="20"/>
        </w:rPr>
        <w:t xml:space="preserve"> rolę transdukcji sygnałowej AKT, </w:t>
      </w:r>
      <w:r w:rsidR="00777CF1" w:rsidRPr="003151D0">
        <w:rPr>
          <w:rFonts w:ascii="Arial" w:hAnsi="Arial" w:cs="Arial"/>
          <w:sz w:val="20"/>
          <w:szCs w:val="20"/>
        </w:rPr>
        <w:t xml:space="preserve">MEK/ERK </w:t>
      </w:r>
      <w:r w:rsidRPr="003151D0">
        <w:rPr>
          <w:rFonts w:ascii="Arial" w:hAnsi="Arial" w:cs="Arial"/>
          <w:sz w:val="20"/>
          <w:szCs w:val="20"/>
        </w:rPr>
        <w:t>i mTOR w progresji czerniaka.</w:t>
      </w:r>
      <w:r w:rsidR="004E266A" w:rsidRPr="003151D0">
        <w:rPr>
          <w:rFonts w:ascii="Arial" w:hAnsi="Arial" w:cs="Arial"/>
          <w:sz w:val="20"/>
          <w:szCs w:val="20"/>
        </w:rPr>
        <w:t xml:space="preserve"> </w:t>
      </w:r>
    </w:p>
    <w:p w:rsidR="00473E5D" w:rsidRPr="003151D0" w:rsidRDefault="00473E5D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C36C3" w:rsidRPr="003151D0" w:rsidRDefault="00014B24" w:rsidP="005759A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151D0">
        <w:rPr>
          <w:rFonts w:ascii="Arial" w:hAnsi="Arial" w:cs="Arial"/>
          <w:b/>
          <w:sz w:val="20"/>
          <w:szCs w:val="20"/>
        </w:rPr>
        <w:t>Uzyskane wyniki jedno</w:t>
      </w:r>
      <w:r w:rsidR="004E266A" w:rsidRPr="003151D0">
        <w:rPr>
          <w:rFonts w:ascii="Arial" w:hAnsi="Arial" w:cs="Arial"/>
          <w:b/>
          <w:sz w:val="20"/>
          <w:szCs w:val="20"/>
        </w:rPr>
        <w:t xml:space="preserve">znacznie </w:t>
      </w:r>
      <w:r w:rsidRPr="003151D0">
        <w:rPr>
          <w:rFonts w:ascii="Arial" w:hAnsi="Arial" w:cs="Arial"/>
          <w:b/>
          <w:sz w:val="20"/>
          <w:szCs w:val="20"/>
        </w:rPr>
        <w:t>wskazują te szlaki jako ważny cel w leczeniu czerniaka.</w:t>
      </w:r>
      <w:r w:rsidR="00CC0C2D" w:rsidRPr="003151D0">
        <w:rPr>
          <w:rFonts w:ascii="Arial" w:hAnsi="Arial" w:cs="Arial"/>
          <w:b/>
          <w:sz w:val="20"/>
          <w:szCs w:val="20"/>
        </w:rPr>
        <w:t xml:space="preserve"> </w:t>
      </w:r>
    </w:p>
    <w:p w:rsidR="00A13B36" w:rsidRPr="003151D0" w:rsidRDefault="00A13B36" w:rsidP="005759A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151D0">
        <w:rPr>
          <w:rFonts w:ascii="Arial" w:hAnsi="Arial" w:cs="Arial"/>
          <w:b/>
          <w:sz w:val="20"/>
          <w:szCs w:val="20"/>
        </w:rPr>
        <w:t xml:space="preserve">Zrozumienie czerniaka na poziomie molekularnym i określenie jego nowych celów molekularnych </w:t>
      </w:r>
      <w:r w:rsidR="004E266A" w:rsidRPr="003151D0">
        <w:rPr>
          <w:rFonts w:ascii="Arial" w:hAnsi="Arial" w:cs="Arial"/>
          <w:b/>
          <w:sz w:val="20"/>
          <w:szCs w:val="20"/>
        </w:rPr>
        <w:t xml:space="preserve">konieczne jest dla </w:t>
      </w:r>
      <w:r w:rsidRPr="003151D0">
        <w:rPr>
          <w:rFonts w:ascii="Arial" w:hAnsi="Arial" w:cs="Arial"/>
          <w:b/>
          <w:sz w:val="20"/>
          <w:szCs w:val="20"/>
        </w:rPr>
        <w:t>poprawy strategii terapeutycznych.</w:t>
      </w:r>
    </w:p>
    <w:p w:rsidR="00D45552" w:rsidRPr="003151D0" w:rsidRDefault="00D45552" w:rsidP="005759A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E5C33" w:rsidRPr="003151D0" w:rsidRDefault="00C964FF" w:rsidP="005759A8">
      <w:pPr>
        <w:pStyle w:val="Akapitzlist"/>
        <w:numPr>
          <w:ilvl w:val="0"/>
          <w:numId w:val="5"/>
        </w:numPr>
        <w:spacing w:line="36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3151D0">
        <w:rPr>
          <w:rFonts w:ascii="Arial" w:hAnsi="Arial" w:cs="Arial"/>
          <w:b/>
          <w:sz w:val="20"/>
          <w:szCs w:val="20"/>
        </w:rPr>
        <w:t>Omówienie pozostałych osiągnięć naukowo - badawczych (artystycznych).</w:t>
      </w:r>
    </w:p>
    <w:p w:rsidR="00505607" w:rsidRPr="003151D0" w:rsidRDefault="00505607" w:rsidP="005759A8">
      <w:pPr>
        <w:pStyle w:val="Akapitzli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2BC1" w:rsidRPr="003151D0" w:rsidRDefault="00BD2BC1" w:rsidP="005759A8">
      <w:pPr>
        <w:pStyle w:val="Akapitzlist"/>
        <w:spacing w:line="360" w:lineRule="auto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3151D0">
        <w:rPr>
          <w:rFonts w:ascii="Arial" w:hAnsi="Arial" w:cs="Arial"/>
          <w:b/>
          <w:sz w:val="20"/>
          <w:szCs w:val="20"/>
          <w:highlight w:val="lightGray"/>
        </w:rPr>
        <w:t>Praca naukowo-badawcza</w:t>
      </w:r>
    </w:p>
    <w:p w:rsidR="001E3D0C" w:rsidRPr="003151D0" w:rsidRDefault="001E3D0C" w:rsidP="005759A8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EE17B0" w:rsidRPr="003151D0" w:rsidRDefault="00EE17B0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ab/>
      </w:r>
      <w:r w:rsidR="009322F9" w:rsidRPr="003151D0">
        <w:rPr>
          <w:rFonts w:ascii="Arial" w:hAnsi="Arial" w:cs="Arial"/>
          <w:sz w:val="20"/>
          <w:szCs w:val="20"/>
        </w:rPr>
        <w:t xml:space="preserve">W mojej pracy naukowej zajmowałam się głównie </w:t>
      </w:r>
      <w:r w:rsidR="008E72C7" w:rsidRPr="003151D0">
        <w:rPr>
          <w:rFonts w:ascii="Arial" w:hAnsi="Arial" w:cs="Arial"/>
          <w:sz w:val="20"/>
          <w:szCs w:val="20"/>
        </w:rPr>
        <w:t xml:space="preserve">tematyką dotyczącą badań </w:t>
      </w:r>
      <w:r w:rsidRPr="003151D0">
        <w:rPr>
          <w:rFonts w:ascii="Arial" w:hAnsi="Arial" w:cs="Arial"/>
          <w:sz w:val="20"/>
          <w:szCs w:val="20"/>
        </w:rPr>
        <w:t xml:space="preserve">struktury białek adhezyjnych poprzez ich funkcję i udział w szlakach sygnalizacyjnych do potencjalnego </w:t>
      </w:r>
      <w:r w:rsidR="009322F9" w:rsidRPr="003151D0">
        <w:rPr>
          <w:rFonts w:ascii="Arial" w:hAnsi="Arial" w:cs="Arial"/>
          <w:sz w:val="20"/>
          <w:szCs w:val="20"/>
        </w:rPr>
        <w:t xml:space="preserve">ich </w:t>
      </w:r>
      <w:r w:rsidRPr="003151D0">
        <w:rPr>
          <w:rFonts w:ascii="Arial" w:hAnsi="Arial" w:cs="Arial"/>
          <w:sz w:val="20"/>
          <w:szCs w:val="20"/>
        </w:rPr>
        <w:t>wykorzystania w terapii celowanej czerniaka.</w:t>
      </w:r>
    </w:p>
    <w:p w:rsidR="00230F5D" w:rsidRPr="003151D0" w:rsidRDefault="00230F5D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ab/>
        <w:t xml:space="preserve">Efektem moich badań prowadzonych w ramach pracy magisterskiej w Katedrze Biochemii Klinicznej Uniwersytetu Jagiellońskiego </w:t>
      </w:r>
      <w:r w:rsidR="0000073C" w:rsidRPr="003151D0">
        <w:rPr>
          <w:rFonts w:ascii="Arial" w:hAnsi="Arial" w:cs="Arial"/>
          <w:sz w:val="20"/>
          <w:szCs w:val="20"/>
        </w:rPr>
        <w:t xml:space="preserve">Collegium Medicum </w:t>
      </w:r>
      <w:r w:rsidRPr="003151D0">
        <w:rPr>
          <w:rFonts w:ascii="Arial" w:hAnsi="Arial" w:cs="Arial"/>
          <w:sz w:val="20"/>
          <w:szCs w:val="20"/>
        </w:rPr>
        <w:t>pod kierunkiem  Prof. dr hab. med. Aldon</w:t>
      </w:r>
      <w:r w:rsidR="00CE77F8" w:rsidRPr="003151D0">
        <w:rPr>
          <w:rFonts w:ascii="Arial" w:hAnsi="Arial" w:cs="Arial"/>
          <w:sz w:val="20"/>
          <w:szCs w:val="20"/>
        </w:rPr>
        <w:t>y</w:t>
      </w:r>
      <w:r w:rsidRPr="003151D0">
        <w:rPr>
          <w:rFonts w:ascii="Arial" w:hAnsi="Arial" w:cs="Arial"/>
          <w:sz w:val="20"/>
          <w:szCs w:val="20"/>
        </w:rPr>
        <w:t xml:space="preserve"> Dembińsk</w:t>
      </w:r>
      <w:r w:rsidR="00CE77F8" w:rsidRPr="003151D0">
        <w:rPr>
          <w:rFonts w:ascii="Arial" w:hAnsi="Arial" w:cs="Arial"/>
          <w:sz w:val="20"/>
          <w:szCs w:val="20"/>
        </w:rPr>
        <w:t>iej</w:t>
      </w:r>
      <w:r w:rsidR="00032A66">
        <w:rPr>
          <w:rFonts w:ascii="Arial" w:hAnsi="Arial" w:cs="Arial"/>
          <w:sz w:val="20"/>
          <w:szCs w:val="20"/>
        </w:rPr>
        <w:t>–</w:t>
      </w:r>
      <w:proofErr w:type="spellStart"/>
      <w:r w:rsidRPr="003151D0">
        <w:rPr>
          <w:rFonts w:ascii="Arial" w:hAnsi="Arial" w:cs="Arial"/>
          <w:sz w:val="20"/>
          <w:szCs w:val="20"/>
        </w:rPr>
        <w:t>Kieć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  było powstanie </w:t>
      </w:r>
      <w:r w:rsidR="009544A5" w:rsidRPr="003151D0">
        <w:rPr>
          <w:rFonts w:ascii="Arial" w:hAnsi="Arial" w:cs="Arial"/>
          <w:sz w:val="20"/>
          <w:szCs w:val="20"/>
        </w:rPr>
        <w:t>publikacji</w:t>
      </w:r>
      <w:r w:rsidR="00AD3551" w:rsidRPr="003151D0">
        <w:rPr>
          <w:rFonts w:ascii="Arial" w:hAnsi="Arial" w:cs="Arial"/>
          <w:sz w:val="20"/>
          <w:szCs w:val="20"/>
        </w:rPr>
        <w:t>:</w:t>
      </w:r>
      <w:r w:rsidR="00B21997" w:rsidRPr="003151D0">
        <w:rPr>
          <w:rFonts w:ascii="Arial" w:hAnsi="Arial" w:cs="Arial"/>
          <w:sz w:val="20"/>
          <w:szCs w:val="20"/>
        </w:rPr>
        <w:t xml:space="preserve"> </w:t>
      </w:r>
      <w:r w:rsidRPr="003151D0">
        <w:rPr>
          <w:rFonts w:ascii="Arial" w:hAnsi="Arial" w:cs="Arial"/>
          <w:sz w:val="20"/>
          <w:szCs w:val="20"/>
        </w:rPr>
        <w:t xml:space="preserve"> [Kwaśniak et al.1999]</w:t>
      </w:r>
      <w:r w:rsidR="00830A6A" w:rsidRPr="003151D0">
        <w:rPr>
          <w:rFonts w:ascii="Arial" w:hAnsi="Arial" w:cs="Arial"/>
          <w:sz w:val="20"/>
          <w:szCs w:val="20"/>
        </w:rPr>
        <w:t xml:space="preserve"> </w:t>
      </w:r>
      <w:r w:rsidR="007A6D69" w:rsidRPr="003151D0">
        <w:rPr>
          <w:rFonts w:ascii="Arial" w:hAnsi="Arial" w:cs="Arial"/>
          <w:sz w:val="20"/>
          <w:szCs w:val="20"/>
        </w:rPr>
        <w:t xml:space="preserve">- opis </w:t>
      </w:r>
      <w:r w:rsidR="007A6D69" w:rsidRPr="003151D0">
        <w:rPr>
          <w:rFonts w:ascii="Arial" w:hAnsi="Arial" w:cs="Arial"/>
          <w:i/>
          <w:sz w:val="20"/>
          <w:szCs w:val="20"/>
        </w:rPr>
        <w:t>w załączniku nr 4</w:t>
      </w:r>
      <w:r w:rsidR="007A6D69" w:rsidRPr="003151D0">
        <w:rPr>
          <w:rFonts w:ascii="Arial" w:hAnsi="Arial" w:cs="Arial"/>
          <w:sz w:val="20"/>
          <w:szCs w:val="20"/>
        </w:rPr>
        <w:t xml:space="preserve">, </w:t>
      </w:r>
      <w:r w:rsidRPr="003151D0">
        <w:rPr>
          <w:rFonts w:ascii="Arial" w:hAnsi="Arial" w:cs="Arial"/>
          <w:sz w:val="20"/>
          <w:szCs w:val="20"/>
        </w:rPr>
        <w:t xml:space="preserve">której jestem współautorem. </w:t>
      </w:r>
    </w:p>
    <w:p w:rsidR="00BB4C71" w:rsidRPr="003151D0" w:rsidRDefault="00230F5D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ab/>
        <w:t xml:space="preserve">Następnie </w:t>
      </w:r>
      <w:r w:rsidR="00E25C2C" w:rsidRPr="003151D0">
        <w:rPr>
          <w:rFonts w:ascii="Arial" w:hAnsi="Arial" w:cs="Arial"/>
          <w:sz w:val="20"/>
          <w:szCs w:val="20"/>
        </w:rPr>
        <w:t>w roku 1997</w:t>
      </w:r>
      <w:r w:rsidR="002B298B" w:rsidRPr="003151D0">
        <w:rPr>
          <w:rFonts w:ascii="Arial" w:hAnsi="Arial" w:cs="Arial"/>
          <w:sz w:val="20"/>
          <w:szCs w:val="20"/>
        </w:rPr>
        <w:t>,</w:t>
      </w:r>
      <w:r w:rsidR="00E25C2C" w:rsidRPr="003151D0">
        <w:rPr>
          <w:rFonts w:ascii="Arial" w:hAnsi="Arial" w:cs="Arial"/>
          <w:sz w:val="20"/>
          <w:szCs w:val="20"/>
        </w:rPr>
        <w:t xml:space="preserve"> </w:t>
      </w:r>
      <w:r w:rsidRPr="003151D0">
        <w:rPr>
          <w:rFonts w:ascii="Arial" w:hAnsi="Arial" w:cs="Arial"/>
          <w:sz w:val="20"/>
          <w:szCs w:val="20"/>
        </w:rPr>
        <w:t>rozpoczęłam prac</w:t>
      </w:r>
      <w:r w:rsidR="009544A5" w:rsidRPr="003151D0">
        <w:rPr>
          <w:rFonts w:ascii="Arial" w:hAnsi="Arial" w:cs="Arial"/>
          <w:sz w:val="20"/>
          <w:szCs w:val="20"/>
        </w:rPr>
        <w:t>ę</w:t>
      </w:r>
      <w:r w:rsidRPr="003151D0">
        <w:rPr>
          <w:rFonts w:ascii="Arial" w:hAnsi="Arial" w:cs="Arial"/>
          <w:sz w:val="20"/>
          <w:szCs w:val="20"/>
        </w:rPr>
        <w:t xml:space="preserve"> w </w:t>
      </w:r>
      <w:r w:rsidR="00E25C2C" w:rsidRPr="003151D0">
        <w:rPr>
          <w:rFonts w:ascii="Arial" w:hAnsi="Arial" w:cs="Arial"/>
          <w:sz w:val="20"/>
          <w:szCs w:val="20"/>
        </w:rPr>
        <w:t>K</w:t>
      </w:r>
      <w:r w:rsidRPr="003151D0">
        <w:rPr>
          <w:rFonts w:ascii="Arial" w:hAnsi="Arial" w:cs="Arial"/>
          <w:sz w:val="20"/>
          <w:szCs w:val="20"/>
        </w:rPr>
        <w:t xml:space="preserve">atedrze Biochemii Lekarskiej Uniwersytetu Jagiellońskiego </w:t>
      </w:r>
      <w:r w:rsidR="0000073C" w:rsidRPr="003151D0">
        <w:rPr>
          <w:rFonts w:ascii="Arial" w:hAnsi="Arial" w:cs="Arial"/>
          <w:sz w:val="20"/>
          <w:szCs w:val="20"/>
        </w:rPr>
        <w:t xml:space="preserve">Collegium Medicum </w:t>
      </w:r>
      <w:r w:rsidRPr="003151D0">
        <w:rPr>
          <w:rFonts w:ascii="Arial" w:hAnsi="Arial" w:cs="Arial"/>
          <w:sz w:val="20"/>
          <w:szCs w:val="20"/>
        </w:rPr>
        <w:t xml:space="preserve">w zespole Prof. dr hab. Piotra </w:t>
      </w:r>
      <w:proofErr w:type="spellStart"/>
      <w:r w:rsidRPr="003151D0">
        <w:rPr>
          <w:rFonts w:ascii="Arial" w:hAnsi="Arial" w:cs="Arial"/>
          <w:sz w:val="20"/>
          <w:szCs w:val="20"/>
        </w:rPr>
        <w:t>Laidlera</w:t>
      </w:r>
      <w:proofErr w:type="spellEnd"/>
      <w:r w:rsidRPr="003151D0">
        <w:rPr>
          <w:rFonts w:ascii="Arial" w:hAnsi="Arial" w:cs="Arial"/>
          <w:sz w:val="20"/>
          <w:szCs w:val="20"/>
        </w:rPr>
        <w:t>.</w:t>
      </w:r>
      <w:r w:rsidR="00887793" w:rsidRPr="003151D0">
        <w:rPr>
          <w:rFonts w:ascii="Arial" w:hAnsi="Arial" w:cs="Arial"/>
          <w:sz w:val="20"/>
          <w:szCs w:val="20"/>
        </w:rPr>
        <w:t xml:space="preserve"> </w:t>
      </w:r>
      <w:r w:rsidR="002B298B" w:rsidRPr="003151D0">
        <w:rPr>
          <w:rFonts w:ascii="Arial" w:hAnsi="Arial" w:cs="Arial"/>
          <w:sz w:val="20"/>
          <w:szCs w:val="20"/>
        </w:rPr>
        <w:t>Moje p</w:t>
      </w:r>
      <w:r w:rsidR="00887793" w:rsidRPr="003151D0">
        <w:rPr>
          <w:rFonts w:ascii="Arial" w:hAnsi="Arial" w:cs="Arial"/>
          <w:sz w:val="20"/>
          <w:szCs w:val="20"/>
        </w:rPr>
        <w:t>oczątkowe zainteresowania naukowe obejmowały badani</w:t>
      </w:r>
      <w:r w:rsidR="002B298B" w:rsidRPr="003151D0">
        <w:rPr>
          <w:rFonts w:ascii="Arial" w:hAnsi="Arial" w:cs="Arial"/>
          <w:sz w:val="20"/>
          <w:szCs w:val="20"/>
        </w:rPr>
        <w:t>a</w:t>
      </w:r>
      <w:r w:rsidR="00887793" w:rsidRPr="003151D0">
        <w:rPr>
          <w:rFonts w:ascii="Arial" w:hAnsi="Arial" w:cs="Arial"/>
          <w:sz w:val="20"/>
          <w:szCs w:val="20"/>
        </w:rPr>
        <w:t xml:space="preserve"> struktury komponenty cukrowej</w:t>
      </w:r>
      <w:r w:rsidR="00B33D63" w:rsidRPr="003151D0">
        <w:rPr>
          <w:rFonts w:ascii="Arial" w:hAnsi="Arial" w:cs="Arial"/>
          <w:sz w:val="20"/>
          <w:szCs w:val="20"/>
        </w:rPr>
        <w:t>,</w:t>
      </w:r>
      <w:r w:rsidR="00887793" w:rsidRPr="003151D0">
        <w:rPr>
          <w:rFonts w:ascii="Arial" w:hAnsi="Arial" w:cs="Arial"/>
          <w:sz w:val="20"/>
          <w:szCs w:val="20"/>
        </w:rPr>
        <w:t xml:space="preserve"> gł</w:t>
      </w:r>
      <w:r w:rsidR="003773FB" w:rsidRPr="003151D0">
        <w:rPr>
          <w:rFonts w:ascii="Arial" w:hAnsi="Arial" w:cs="Arial"/>
          <w:sz w:val="20"/>
          <w:szCs w:val="20"/>
        </w:rPr>
        <w:t>ó</w:t>
      </w:r>
      <w:r w:rsidR="00887793" w:rsidRPr="003151D0">
        <w:rPr>
          <w:rFonts w:ascii="Arial" w:hAnsi="Arial" w:cs="Arial"/>
          <w:sz w:val="20"/>
          <w:szCs w:val="20"/>
        </w:rPr>
        <w:t>wnie białek adhezyjnych związ</w:t>
      </w:r>
      <w:r w:rsidR="00032A66">
        <w:rPr>
          <w:rFonts w:ascii="Arial" w:hAnsi="Arial" w:cs="Arial"/>
          <w:sz w:val="20"/>
          <w:szCs w:val="20"/>
        </w:rPr>
        <w:t>anych z procesem nowotworzenia.</w:t>
      </w:r>
      <w:r w:rsidR="00887793" w:rsidRPr="003151D0">
        <w:rPr>
          <w:rFonts w:ascii="Arial" w:hAnsi="Arial" w:cs="Arial"/>
          <w:sz w:val="20"/>
          <w:szCs w:val="20"/>
        </w:rPr>
        <w:t xml:space="preserve"> Prace </w:t>
      </w:r>
      <w:r w:rsidR="002B298B" w:rsidRPr="003151D0">
        <w:rPr>
          <w:rFonts w:ascii="Arial" w:hAnsi="Arial" w:cs="Arial"/>
          <w:sz w:val="20"/>
          <w:szCs w:val="20"/>
        </w:rPr>
        <w:t xml:space="preserve">te </w:t>
      </w:r>
      <w:r w:rsidR="00887793" w:rsidRPr="003151D0">
        <w:rPr>
          <w:rFonts w:ascii="Arial" w:hAnsi="Arial" w:cs="Arial"/>
          <w:sz w:val="20"/>
          <w:szCs w:val="20"/>
        </w:rPr>
        <w:t xml:space="preserve">były prowadzone we współpracy z pracownią Prof. dr hab. Anny Lityńskiej  z Instytutu Zoologii  Uniwersytetu Jagiellońskiego. </w:t>
      </w:r>
      <w:r w:rsidR="00BB4C71" w:rsidRPr="003151D0">
        <w:rPr>
          <w:rFonts w:ascii="Arial" w:hAnsi="Arial" w:cs="Arial"/>
          <w:sz w:val="20"/>
          <w:szCs w:val="20"/>
        </w:rPr>
        <w:t xml:space="preserve">W wyniku tej współpracy powstały prace </w:t>
      </w:r>
      <w:r w:rsidR="002B298B" w:rsidRPr="003151D0">
        <w:rPr>
          <w:rFonts w:ascii="Arial" w:hAnsi="Arial" w:cs="Arial"/>
          <w:sz w:val="20"/>
          <w:szCs w:val="20"/>
        </w:rPr>
        <w:t>dotycząc</w:t>
      </w:r>
      <w:r w:rsidR="009544A5" w:rsidRPr="003151D0">
        <w:rPr>
          <w:rFonts w:ascii="Arial" w:hAnsi="Arial" w:cs="Arial"/>
          <w:sz w:val="20"/>
          <w:szCs w:val="20"/>
        </w:rPr>
        <w:t>e</w:t>
      </w:r>
      <w:r w:rsidR="00BB4C71" w:rsidRPr="003151D0">
        <w:rPr>
          <w:rFonts w:ascii="Arial" w:hAnsi="Arial" w:cs="Arial"/>
          <w:sz w:val="20"/>
          <w:szCs w:val="20"/>
        </w:rPr>
        <w:t xml:space="preserve"> analizy </w:t>
      </w:r>
      <w:proofErr w:type="spellStart"/>
      <w:r w:rsidR="00BB4C71" w:rsidRPr="003151D0">
        <w:rPr>
          <w:rFonts w:ascii="Arial" w:hAnsi="Arial" w:cs="Arial"/>
          <w:sz w:val="20"/>
          <w:szCs w:val="20"/>
        </w:rPr>
        <w:t>lektynowej</w:t>
      </w:r>
      <w:proofErr w:type="spellEnd"/>
      <w:r w:rsidR="00BB4C71" w:rsidRPr="003151D0">
        <w:rPr>
          <w:rFonts w:ascii="Arial" w:hAnsi="Arial" w:cs="Arial"/>
          <w:sz w:val="20"/>
          <w:szCs w:val="20"/>
        </w:rPr>
        <w:t xml:space="preserve">  komponenty cukrowej w liniach komórkowych czerniaka </w:t>
      </w:r>
      <w:r w:rsidR="002B298B" w:rsidRPr="003151D0">
        <w:rPr>
          <w:rFonts w:ascii="Arial" w:hAnsi="Arial" w:cs="Arial"/>
          <w:sz w:val="20"/>
          <w:szCs w:val="20"/>
        </w:rPr>
        <w:t>jak również</w:t>
      </w:r>
      <w:r w:rsidR="00BB4C71" w:rsidRPr="003151D0">
        <w:rPr>
          <w:rFonts w:ascii="Arial" w:hAnsi="Arial" w:cs="Arial"/>
          <w:sz w:val="20"/>
          <w:szCs w:val="20"/>
        </w:rPr>
        <w:t xml:space="preserve"> ekspresji </w:t>
      </w:r>
      <w:proofErr w:type="spellStart"/>
      <w:r w:rsidR="00BB4C71" w:rsidRPr="003151D0">
        <w:rPr>
          <w:rFonts w:ascii="Arial" w:hAnsi="Arial" w:cs="Arial"/>
          <w:sz w:val="20"/>
          <w:szCs w:val="20"/>
        </w:rPr>
        <w:t>integryn</w:t>
      </w:r>
      <w:proofErr w:type="spellEnd"/>
      <w:r w:rsidR="00BB4C71" w:rsidRPr="003151D0">
        <w:rPr>
          <w:rFonts w:ascii="Arial" w:hAnsi="Arial" w:cs="Arial"/>
          <w:sz w:val="20"/>
          <w:szCs w:val="20"/>
        </w:rPr>
        <w:t xml:space="preserve"> w liniach komórkowych czerniaka i </w:t>
      </w:r>
      <w:r w:rsidR="00AD3551" w:rsidRPr="003151D0">
        <w:rPr>
          <w:rFonts w:ascii="Arial" w:hAnsi="Arial" w:cs="Arial"/>
          <w:sz w:val="20"/>
          <w:szCs w:val="20"/>
        </w:rPr>
        <w:t xml:space="preserve">nowotworu </w:t>
      </w:r>
      <w:r w:rsidR="00BB4C71" w:rsidRPr="003151D0">
        <w:rPr>
          <w:rFonts w:ascii="Arial" w:hAnsi="Arial" w:cs="Arial"/>
          <w:sz w:val="20"/>
          <w:szCs w:val="20"/>
        </w:rPr>
        <w:t>pęcherza</w:t>
      </w:r>
      <w:r w:rsidR="00AD3551" w:rsidRPr="003151D0">
        <w:rPr>
          <w:rFonts w:ascii="Arial" w:hAnsi="Arial" w:cs="Arial"/>
          <w:sz w:val="20"/>
          <w:szCs w:val="20"/>
        </w:rPr>
        <w:t xml:space="preserve"> moczowego</w:t>
      </w:r>
      <w:r w:rsidR="009544A5" w:rsidRPr="003151D0">
        <w:rPr>
          <w:rFonts w:ascii="Arial" w:hAnsi="Arial" w:cs="Arial"/>
          <w:sz w:val="20"/>
          <w:szCs w:val="20"/>
        </w:rPr>
        <w:t>,</w:t>
      </w:r>
      <w:r w:rsidR="00BB4C71" w:rsidRPr="003151D0">
        <w:rPr>
          <w:rFonts w:ascii="Arial" w:hAnsi="Arial" w:cs="Arial"/>
          <w:sz w:val="20"/>
          <w:szCs w:val="20"/>
        </w:rPr>
        <w:t xml:space="preserve"> których jestem współautorem [Laidler et al. 2000], [Lityńska et al. 2001]</w:t>
      </w:r>
      <w:r w:rsidR="007A6D69" w:rsidRPr="003151D0">
        <w:rPr>
          <w:sz w:val="20"/>
          <w:szCs w:val="20"/>
        </w:rPr>
        <w:t xml:space="preserve"> </w:t>
      </w:r>
      <w:r w:rsidR="007A6D69" w:rsidRPr="003151D0">
        <w:rPr>
          <w:rFonts w:ascii="Arial" w:hAnsi="Arial" w:cs="Arial"/>
          <w:sz w:val="20"/>
          <w:szCs w:val="20"/>
        </w:rPr>
        <w:t xml:space="preserve">- </w:t>
      </w:r>
      <w:r w:rsidR="007A6D69" w:rsidRPr="003151D0">
        <w:rPr>
          <w:rFonts w:ascii="Arial" w:hAnsi="Arial" w:cs="Arial"/>
          <w:i/>
          <w:sz w:val="20"/>
          <w:szCs w:val="20"/>
        </w:rPr>
        <w:t>opis w załączniku nr 4</w:t>
      </w:r>
      <w:r w:rsidR="00BB4C71" w:rsidRPr="003151D0">
        <w:rPr>
          <w:rFonts w:ascii="Arial" w:hAnsi="Arial" w:cs="Arial"/>
          <w:sz w:val="20"/>
          <w:szCs w:val="20"/>
        </w:rPr>
        <w:t>.</w:t>
      </w:r>
      <w:r w:rsidR="003773FB" w:rsidRPr="003151D0">
        <w:rPr>
          <w:rFonts w:ascii="Arial" w:hAnsi="Arial" w:cs="Arial"/>
          <w:sz w:val="20"/>
          <w:szCs w:val="20"/>
        </w:rPr>
        <w:t xml:space="preserve"> W wyniku </w:t>
      </w:r>
      <w:r w:rsidR="00AD3551" w:rsidRPr="003151D0">
        <w:rPr>
          <w:rFonts w:ascii="Arial" w:hAnsi="Arial" w:cs="Arial"/>
          <w:sz w:val="20"/>
          <w:szCs w:val="20"/>
        </w:rPr>
        <w:t>kolejnej współpracy z</w:t>
      </w:r>
      <w:r w:rsidR="003773FB" w:rsidRPr="003151D0">
        <w:rPr>
          <w:rFonts w:ascii="Arial" w:hAnsi="Arial" w:cs="Arial"/>
          <w:sz w:val="20"/>
          <w:szCs w:val="20"/>
        </w:rPr>
        <w:t xml:space="preserve"> Prof. MD </w:t>
      </w:r>
      <w:proofErr w:type="spellStart"/>
      <w:r w:rsidR="003773FB" w:rsidRPr="003151D0">
        <w:rPr>
          <w:rFonts w:ascii="Arial" w:hAnsi="Arial" w:cs="Arial"/>
          <w:sz w:val="20"/>
          <w:szCs w:val="20"/>
        </w:rPr>
        <w:t>Jonas</w:t>
      </w:r>
      <w:r w:rsidR="0000073C" w:rsidRPr="003151D0">
        <w:rPr>
          <w:rFonts w:ascii="Arial" w:hAnsi="Arial" w:cs="Arial"/>
          <w:sz w:val="20"/>
          <w:szCs w:val="20"/>
        </w:rPr>
        <w:t>em</w:t>
      </w:r>
      <w:proofErr w:type="spellEnd"/>
      <w:r w:rsidR="003773FB" w:rsidRPr="003151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73FB" w:rsidRPr="003151D0">
        <w:rPr>
          <w:rFonts w:ascii="Arial" w:hAnsi="Arial" w:cs="Arial"/>
          <w:sz w:val="20"/>
          <w:szCs w:val="20"/>
        </w:rPr>
        <w:t>Berquist</w:t>
      </w:r>
      <w:r w:rsidR="0000073C" w:rsidRPr="003151D0">
        <w:rPr>
          <w:rFonts w:ascii="Arial" w:hAnsi="Arial" w:cs="Arial"/>
          <w:sz w:val="20"/>
          <w:szCs w:val="20"/>
        </w:rPr>
        <w:t>em</w:t>
      </w:r>
      <w:proofErr w:type="spellEnd"/>
      <w:r w:rsidR="00032A66">
        <w:rPr>
          <w:rFonts w:ascii="Arial" w:hAnsi="Arial" w:cs="Arial"/>
          <w:sz w:val="20"/>
          <w:szCs w:val="20"/>
        </w:rPr>
        <w:t xml:space="preserve"> z </w:t>
      </w:r>
      <w:r w:rsidR="003773FB" w:rsidRPr="003151D0">
        <w:rPr>
          <w:rFonts w:ascii="Arial" w:hAnsi="Arial" w:cs="Arial"/>
          <w:sz w:val="20"/>
          <w:szCs w:val="20"/>
        </w:rPr>
        <w:t>Uppsala University w Szwecji</w:t>
      </w:r>
      <w:r w:rsidR="002B298B" w:rsidRPr="003151D0">
        <w:rPr>
          <w:rFonts w:ascii="Arial" w:hAnsi="Arial" w:cs="Arial"/>
          <w:sz w:val="20"/>
          <w:szCs w:val="20"/>
        </w:rPr>
        <w:t>,</w:t>
      </w:r>
      <w:r w:rsidR="003773FB" w:rsidRPr="003151D0">
        <w:rPr>
          <w:rFonts w:ascii="Arial" w:hAnsi="Arial" w:cs="Arial"/>
          <w:sz w:val="20"/>
          <w:szCs w:val="20"/>
        </w:rPr>
        <w:t xml:space="preserve"> </w:t>
      </w:r>
      <w:r w:rsidR="0076454B" w:rsidRPr="003151D0">
        <w:rPr>
          <w:rFonts w:ascii="Arial" w:hAnsi="Arial" w:cs="Arial"/>
          <w:sz w:val="20"/>
          <w:szCs w:val="20"/>
        </w:rPr>
        <w:t>odnośnie</w:t>
      </w:r>
      <w:r w:rsidR="003773FB" w:rsidRPr="003151D0">
        <w:rPr>
          <w:rFonts w:ascii="Arial" w:hAnsi="Arial" w:cs="Arial"/>
          <w:sz w:val="20"/>
          <w:szCs w:val="20"/>
        </w:rPr>
        <w:t xml:space="preserve"> możliwośc</w:t>
      </w:r>
      <w:r w:rsidR="00C117DA" w:rsidRPr="003151D0">
        <w:rPr>
          <w:rFonts w:ascii="Arial" w:hAnsi="Arial" w:cs="Arial"/>
          <w:sz w:val="20"/>
          <w:szCs w:val="20"/>
        </w:rPr>
        <w:t>i</w:t>
      </w:r>
      <w:r w:rsidR="003773FB" w:rsidRPr="003151D0">
        <w:rPr>
          <w:rFonts w:ascii="Arial" w:hAnsi="Arial" w:cs="Arial"/>
          <w:sz w:val="20"/>
          <w:szCs w:val="20"/>
        </w:rPr>
        <w:t xml:space="preserve"> prowadzenia analiz techniką MALDI MS</w:t>
      </w:r>
      <w:r w:rsidR="002B298B" w:rsidRPr="003151D0">
        <w:rPr>
          <w:rFonts w:ascii="Arial" w:hAnsi="Arial" w:cs="Arial"/>
          <w:sz w:val="20"/>
          <w:szCs w:val="20"/>
        </w:rPr>
        <w:t>,</w:t>
      </w:r>
      <w:r w:rsidR="003773FB" w:rsidRPr="003151D0">
        <w:rPr>
          <w:rFonts w:ascii="Arial" w:hAnsi="Arial" w:cs="Arial"/>
          <w:sz w:val="20"/>
          <w:szCs w:val="20"/>
        </w:rPr>
        <w:t xml:space="preserve"> określono strukturę N-glikanów </w:t>
      </w:r>
      <w:proofErr w:type="spellStart"/>
      <w:r w:rsidR="003773FB" w:rsidRPr="003151D0">
        <w:rPr>
          <w:rFonts w:ascii="Arial" w:hAnsi="Arial" w:cs="Arial"/>
          <w:sz w:val="20"/>
          <w:szCs w:val="20"/>
        </w:rPr>
        <w:t>arylosulfatazy</w:t>
      </w:r>
      <w:proofErr w:type="spellEnd"/>
      <w:r w:rsidR="003773FB" w:rsidRPr="003151D0">
        <w:rPr>
          <w:rFonts w:ascii="Arial" w:hAnsi="Arial" w:cs="Arial"/>
          <w:sz w:val="20"/>
          <w:szCs w:val="20"/>
        </w:rPr>
        <w:t xml:space="preserve"> A</w:t>
      </w:r>
      <w:r w:rsidR="00AD3551" w:rsidRPr="003151D0">
        <w:rPr>
          <w:rFonts w:ascii="Arial" w:hAnsi="Arial" w:cs="Arial"/>
          <w:sz w:val="20"/>
          <w:szCs w:val="20"/>
        </w:rPr>
        <w:t xml:space="preserve"> </w:t>
      </w:r>
      <w:r w:rsidR="009544A5" w:rsidRPr="003151D0">
        <w:rPr>
          <w:rFonts w:ascii="Arial" w:hAnsi="Arial" w:cs="Arial"/>
          <w:sz w:val="20"/>
          <w:szCs w:val="20"/>
        </w:rPr>
        <w:t xml:space="preserve">co przedstawiono w publikacji, </w:t>
      </w:r>
      <w:r w:rsidR="003773FB" w:rsidRPr="003151D0">
        <w:rPr>
          <w:rFonts w:ascii="Arial" w:hAnsi="Arial" w:cs="Arial"/>
          <w:sz w:val="20"/>
          <w:szCs w:val="20"/>
        </w:rPr>
        <w:t xml:space="preserve"> której jestem drugim autorem [Hoja-Łukowicz</w:t>
      </w:r>
      <w:r w:rsidR="00D7520E" w:rsidRPr="003151D0">
        <w:rPr>
          <w:rFonts w:ascii="Arial" w:hAnsi="Arial" w:cs="Arial"/>
          <w:sz w:val="20"/>
          <w:szCs w:val="20"/>
        </w:rPr>
        <w:t xml:space="preserve"> et al.</w:t>
      </w:r>
      <w:r w:rsidR="003773FB" w:rsidRPr="003151D0">
        <w:rPr>
          <w:rFonts w:ascii="Arial" w:hAnsi="Arial" w:cs="Arial"/>
          <w:sz w:val="20"/>
          <w:szCs w:val="20"/>
        </w:rPr>
        <w:t xml:space="preserve"> 200</w:t>
      </w:r>
      <w:r w:rsidR="00850CF3" w:rsidRPr="003151D0">
        <w:rPr>
          <w:rFonts w:ascii="Arial" w:hAnsi="Arial" w:cs="Arial"/>
          <w:sz w:val="20"/>
          <w:szCs w:val="20"/>
        </w:rPr>
        <w:t>0</w:t>
      </w:r>
      <w:r w:rsidR="003773FB" w:rsidRPr="003151D0">
        <w:rPr>
          <w:rFonts w:ascii="Arial" w:hAnsi="Arial" w:cs="Arial"/>
          <w:sz w:val="20"/>
          <w:szCs w:val="20"/>
        </w:rPr>
        <w:t>]</w:t>
      </w:r>
      <w:r w:rsidR="007A6D69" w:rsidRPr="003151D0">
        <w:rPr>
          <w:rFonts w:ascii="Arial" w:hAnsi="Arial" w:cs="Arial"/>
          <w:sz w:val="20"/>
          <w:szCs w:val="20"/>
        </w:rPr>
        <w:t xml:space="preserve"> - opis w </w:t>
      </w:r>
      <w:r w:rsidR="007A6D69" w:rsidRPr="003151D0">
        <w:rPr>
          <w:rFonts w:ascii="Arial" w:hAnsi="Arial" w:cs="Arial"/>
          <w:i/>
          <w:sz w:val="20"/>
          <w:szCs w:val="20"/>
        </w:rPr>
        <w:t>załączniku nr 4</w:t>
      </w:r>
      <w:r w:rsidR="003773FB" w:rsidRPr="003151D0">
        <w:rPr>
          <w:rFonts w:ascii="Arial" w:hAnsi="Arial" w:cs="Arial"/>
          <w:sz w:val="20"/>
          <w:szCs w:val="20"/>
        </w:rPr>
        <w:t xml:space="preserve">. </w:t>
      </w:r>
    </w:p>
    <w:p w:rsidR="00855BF4" w:rsidRPr="003151D0" w:rsidRDefault="00BB4C71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ab/>
      </w:r>
      <w:r w:rsidR="009544A5" w:rsidRPr="003151D0">
        <w:rPr>
          <w:rFonts w:ascii="Arial" w:hAnsi="Arial" w:cs="Arial"/>
          <w:sz w:val="20"/>
          <w:szCs w:val="20"/>
        </w:rPr>
        <w:t>Dalsze</w:t>
      </w:r>
      <w:r w:rsidR="00AD3551" w:rsidRPr="003151D0">
        <w:rPr>
          <w:rFonts w:ascii="Arial" w:hAnsi="Arial" w:cs="Arial"/>
          <w:sz w:val="20"/>
          <w:szCs w:val="20"/>
        </w:rPr>
        <w:t xml:space="preserve"> m</w:t>
      </w:r>
      <w:r w:rsidRPr="003151D0">
        <w:rPr>
          <w:rFonts w:ascii="Arial" w:hAnsi="Arial" w:cs="Arial"/>
          <w:sz w:val="20"/>
          <w:szCs w:val="20"/>
        </w:rPr>
        <w:t>oje zainteresowania naukowe skupiły się na roli N-kadheryny</w:t>
      </w:r>
      <w:r w:rsidR="003773FB" w:rsidRPr="003151D0">
        <w:rPr>
          <w:rFonts w:ascii="Arial" w:hAnsi="Arial" w:cs="Arial"/>
          <w:sz w:val="20"/>
          <w:szCs w:val="20"/>
        </w:rPr>
        <w:t>,</w:t>
      </w:r>
      <w:r w:rsidRPr="003151D0">
        <w:rPr>
          <w:rFonts w:ascii="Arial" w:hAnsi="Arial" w:cs="Arial"/>
          <w:sz w:val="20"/>
          <w:szCs w:val="20"/>
        </w:rPr>
        <w:t xml:space="preserve"> białka adhezyjnego będącego glikoprotein</w:t>
      </w:r>
      <w:r w:rsidR="0000073C" w:rsidRPr="003151D0">
        <w:rPr>
          <w:rFonts w:ascii="Arial" w:hAnsi="Arial" w:cs="Arial"/>
          <w:sz w:val="20"/>
          <w:szCs w:val="20"/>
        </w:rPr>
        <w:t>ą</w:t>
      </w:r>
      <w:r w:rsidR="003773FB" w:rsidRPr="003151D0">
        <w:rPr>
          <w:rFonts w:ascii="Arial" w:hAnsi="Arial" w:cs="Arial"/>
          <w:sz w:val="20"/>
          <w:szCs w:val="20"/>
        </w:rPr>
        <w:t xml:space="preserve">, a szczególnie </w:t>
      </w:r>
      <w:r w:rsidR="002B298B" w:rsidRPr="003151D0">
        <w:rPr>
          <w:rFonts w:ascii="Arial" w:hAnsi="Arial" w:cs="Arial"/>
          <w:sz w:val="20"/>
          <w:szCs w:val="20"/>
        </w:rPr>
        <w:t xml:space="preserve">na </w:t>
      </w:r>
      <w:r w:rsidR="003773FB" w:rsidRPr="003151D0">
        <w:rPr>
          <w:rFonts w:ascii="Arial" w:hAnsi="Arial" w:cs="Arial"/>
          <w:sz w:val="20"/>
          <w:szCs w:val="20"/>
        </w:rPr>
        <w:t xml:space="preserve">jej profilu glikozylacji w przebiegu procesu nowotworowego w komórkach czerniaka. </w:t>
      </w:r>
      <w:r w:rsidR="00164B00" w:rsidRPr="003151D0">
        <w:rPr>
          <w:rFonts w:ascii="Arial" w:hAnsi="Arial" w:cs="Arial"/>
          <w:sz w:val="20"/>
          <w:szCs w:val="20"/>
        </w:rPr>
        <w:t>W momencie podjęcia</w:t>
      </w:r>
      <w:r w:rsidR="0094695A" w:rsidRPr="003151D0">
        <w:rPr>
          <w:rFonts w:ascii="Arial" w:hAnsi="Arial" w:cs="Arial"/>
          <w:sz w:val="20"/>
          <w:szCs w:val="20"/>
        </w:rPr>
        <w:t xml:space="preserve"> przeze mnie</w:t>
      </w:r>
      <w:r w:rsidR="002B298B" w:rsidRPr="003151D0">
        <w:rPr>
          <w:rFonts w:ascii="Arial" w:hAnsi="Arial" w:cs="Arial"/>
          <w:sz w:val="20"/>
          <w:szCs w:val="20"/>
        </w:rPr>
        <w:t xml:space="preserve"> </w:t>
      </w:r>
      <w:r w:rsidR="00164B00" w:rsidRPr="003151D0">
        <w:rPr>
          <w:rFonts w:ascii="Arial" w:hAnsi="Arial" w:cs="Arial"/>
          <w:sz w:val="20"/>
          <w:szCs w:val="20"/>
        </w:rPr>
        <w:t xml:space="preserve">tego zagadnienia </w:t>
      </w:r>
      <w:r w:rsidR="002B298B" w:rsidRPr="003151D0">
        <w:rPr>
          <w:rFonts w:ascii="Arial" w:hAnsi="Arial" w:cs="Arial"/>
          <w:sz w:val="20"/>
          <w:szCs w:val="20"/>
        </w:rPr>
        <w:t xml:space="preserve">w literaturze </w:t>
      </w:r>
      <w:r w:rsidR="00164B00" w:rsidRPr="003151D0">
        <w:rPr>
          <w:rFonts w:ascii="Arial" w:hAnsi="Arial" w:cs="Arial"/>
          <w:sz w:val="20"/>
          <w:szCs w:val="20"/>
        </w:rPr>
        <w:t>dopiero zaczęły się pojawiać pierwsze doniesienia literaturowe o</w:t>
      </w:r>
      <w:r w:rsidR="00CE02AF" w:rsidRPr="003151D0">
        <w:rPr>
          <w:rFonts w:ascii="Arial" w:hAnsi="Arial" w:cs="Arial"/>
          <w:sz w:val="20"/>
          <w:szCs w:val="20"/>
        </w:rPr>
        <w:t xml:space="preserve"> roli N-kadheryny w procesie nowotworzenia.</w:t>
      </w:r>
      <w:r w:rsidR="00164B00" w:rsidRPr="003151D0">
        <w:rPr>
          <w:rFonts w:ascii="Arial" w:hAnsi="Arial" w:cs="Arial"/>
          <w:sz w:val="20"/>
          <w:szCs w:val="20"/>
        </w:rPr>
        <w:t xml:space="preserve"> </w:t>
      </w:r>
      <w:r w:rsidR="00CE02AF" w:rsidRPr="003151D0">
        <w:rPr>
          <w:rFonts w:ascii="Arial" w:hAnsi="Arial" w:cs="Arial"/>
          <w:sz w:val="20"/>
          <w:szCs w:val="20"/>
        </w:rPr>
        <w:t>Określenie profilu glikozylacji metodą lektynową opisuje praca:</w:t>
      </w:r>
    </w:p>
    <w:p w:rsidR="00032A66" w:rsidRDefault="00CE02AF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b/>
          <w:sz w:val="20"/>
          <w:szCs w:val="20"/>
        </w:rPr>
        <w:t>Dorota Ciołczyk-Wierzbicka</w:t>
      </w:r>
      <w:r w:rsidRPr="003151D0">
        <w:rPr>
          <w:rFonts w:ascii="Arial" w:hAnsi="Arial" w:cs="Arial"/>
          <w:sz w:val="20"/>
          <w:szCs w:val="20"/>
        </w:rPr>
        <w:t xml:space="preserve">, Dorota Gil, Dorota Hoja-Łukowicz, Anna Lityńska, Piotr Laidler. </w:t>
      </w:r>
      <w:r w:rsidRPr="003151D0">
        <w:rPr>
          <w:rFonts w:ascii="Arial" w:hAnsi="Arial" w:cs="Arial"/>
          <w:sz w:val="20"/>
          <w:szCs w:val="20"/>
          <w:lang w:val="en-US"/>
        </w:rPr>
        <w:t xml:space="preserve">Carbohydrate moieties of N-cadherin from human melanoma cell lines. </w:t>
      </w:r>
      <w:r w:rsidR="00032A66">
        <w:rPr>
          <w:rFonts w:ascii="Arial" w:hAnsi="Arial" w:cs="Arial"/>
          <w:sz w:val="20"/>
          <w:szCs w:val="20"/>
        </w:rPr>
        <w:t xml:space="preserve">Acta </w:t>
      </w:r>
      <w:proofErr w:type="spellStart"/>
      <w:r w:rsidR="00032A66">
        <w:rPr>
          <w:rFonts w:ascii="Arial" w:hAnsi="Arial" w:cs="Arial"/>
          <w:sz w:val="20"/>
          <w:szCs w:val="20"/>
        </w:rPr>
        <w:t>Biochim</w:t>
      </w:r>
      <w:proofErr w:type="spellEnd"/>
      <w:r w:rsidR="00032A66">
        <w:rPr>
          <w:rFonts w:ascii="Arial" w:hAnsi="Arial" w:cs="Arial"/>
          <w:sz w:val="20"/>
          <w:szCs w:val="20"/>
        </w:rPr>
        <w:t>. Pol.:  2002</w:t>
      </w:r>
      <w:r w:rsidRPr="003151D0">
        <w:rPr>
          <w:rFonts w:ascii="Arial" w:hAnsi="Arial" w:cs="Arial"/>
          <w:sz w:val="20"/>
          <w:szCs w:val="20"/>
        </w:rPr>
        <w:t>:</w:t>
      </w:r>
    </w:p>
    <w:p w:rsidR="00CE02AF" w:rsidRPr="003151D0" w:rsidRDefault="00CE02AF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>Vol. 49, nr 4, s. 991-998.</w:t>
      </w:r>
    </w:p>
    <w:p w:rsidR="007C36C3" w:rsidRPr="003151D0" w:rsidRDefault="00CE02AF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ab/>
        <w:t>Moja r</w:t>
      </w:r>
      <w:r w:rsidR="00164B00" w:rsidRPr="003151D0">
        <w:rPr>
          <w:rFonts w:ascii="Arial" w:hAnsi="Arial" w:cs="Arial"/>
          <w:sz w:val="20"/>
          <w:szCs w:val="20"/>
        </w:rPr>
        <w:t>ozprawa doktorska opisuje aspekt glikozylacji N-kadheryny w liniach komórkowych czerniaka.</w:t>
      </w:r>
      <w:r w:rsidRPr="003151D0">
        <w:rPr>
          <w:rFonts w:ascii="Arial" w:hAnsi="Arial" w:cs="Arial"/>
          <w:sz w:val="20"/>
          <w:szCs w:val="20"/>
        </w:rPr>
        <w:t xml:space="preserve"> </w:t>
      </w:r>
    </w:p>
    <w:p w:rsidR="00032A66" w:rsidRDefault="00164B00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b/>
          <w:sz w:val="20"/>
          <w:szCs w:val="20"/>
        </w:rPr>
        <w:t>Dorota Ciołczyk-Wierzbicka</w:t>
      </w:r>
      <w:r w:rsidRPr="003151D0">
        <w:rPr>
          <w:rFonts w:ascii="Arial" w:hAnsi="Arial" w:cs="Arial"/>
          <w:sz w:val="20"/>
          <w:szCs w:val="20"/>
        </w:rPr>
        <w:t>, Piotr Laidler promot</w:t>
      </w:r>
      <w:r w:rsidR="00CE02AF" w:rsidRPr="003151D0">
        <w:rPr>
          <w:rFonts w:ascii="Arial" w:hAnsi="Arial" w:cs="Arial"/>
          <w:sz w:val="20"/>
          <w:szCs w:val="20"/>
        </w:rPr>
        <w:t>or</w:t>
      </w:r>
      <w:r w:rsidRPr="003151D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151D0">
        <w:rPr>
          <w:rFonts w:ascii="Arial" w:hAnsi="Arial" w:cs="Arial"/>
          <w:sz w:val="20"/>
          <w:szCs w:val="20"/>
        </w:rPr>
        <w:t>Glikozylacja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 N-kadheryny w liniach kom</w:t>
      </w:r>
      <w:r w:rsidR="00032A66">
        <w:rPr>
          <w:rFonts w:ascii="Arial" w:hAnsi="Arial" w:cs="Arial"/>
          <w:sz w:val="20"/>
          <w:szCs w:val="20"/>
        </w:rPr>
        <w:t>órkowych czerniaka</w:t>
      </w:r>
      <w:r w:rsidRPr="003151D0">
        <w:rPr>
          <w:rFonts w:ascii="Arial" w:hAnsi="Arial" w:cs="Arial"/>
          <w:sz w:val="20"/>
          <w:szCs w:val="20"/>
        </w:rPr>
        <w:t>: rozprawa dokt</w:t>
      </w:r>
      <w:r w:rsidR="00AD3551" w:rsidRPr="003151D0">
        <w:rPr>
          <w:rFonts w:ascii="Arial" w:hAnsi="Arial" w:cs="Arial"/>
          <w:sz w:val="20"/>
          <w:szCs w:val="20"/>
        </w:rPr>
        <w:t>orska. Adres wydawniczy: Kraków</w:t>
      </w:r>
      <w:r w:rsidRPr="003151D0">
        <w:rPr>
          <w:rFonts w:ascii="Arial" w:hAnsi="Arial" w:cs="Arial"/>
          <w:sz w:val="20"/>
          <w:szCs w:val="20"/>
        </w:rPr>
        <w:t xml:space="preserve">: CM UJ, 2003, </w:t>
      </w:r>
    </w:p>
    <w:p w:rsidR="00164B00" w:rsidRPr="003151D0" w:rsidRDefault="00164B00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 xml:space="preserve">Uniwersytet Jagielloński. Collegium Medicum. Wydział Lekarski. </w:t>
      </w:r>
    </w:p>
    <w:p w:rsidR="007C36C3" w:rsidRPr="003151D0" w:rsidRDefault="00325E8F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ab/>
        <w:t>W</w:t>
      </w:r>
      <w:r w:rsidR="00E62C85" w:rsidRPr="003151D0">
        <w:rPr>
          <w:rFonts w:ascii="Arial" w:hAnsi="Arial" w:cs="Arial"/>
          <w:sz w:val="20"/>
          <w:szCs w:val="20"/>
        </w:rPr>
        <w:t xml:space="preserve"> wyniku </w:t>
      </w:r>
      <w:r w:rsidR="006F21E1" w:rsidRPr="003151D0">
        <w:rPr>
          <w:rFonts w:ascii="Arial" w:hAnsi="Arial" w:cs="Arial"/>
          <w:sz w:val="20"/>
          <w:szCs w:val="20"/>
        </w:rPr>
        <w:t>realizacji projektu badań własnych</w:t>
      </w:r>
      <w:r w:rsidR="0094695A" w:rsidRPr="003151D0">
        <w:rPr>
          <w:rFonts w:ascii="Arial" w:hAnsi="Arial" w:cs="Arial"/>
          <w:sz w:val="20"/>
          <w:szCs w:val="20"/>
        </w:rPr>
        <w:t>,</w:t>
      </w:r>
      <w:r w:rsidR="00C62238" w:rsidRPr="003151D0">
        <w:rPr>
          <w:rFonts w:ascii="Arial" w:hAnsi="Arial" w:cs="Arial"/>
          <w:sz w:val="20"/>
          <w:szCs w:val="20"/>
        </w:rPr>
        <w:t xml:space="preserve"> </w:t>
      </w:r>
      <w:r w:rsidR="006F21E1" w:rsidRPr="003151D0">
        <w:rPr>
          <w:rFonts w:ascii="Arial" w:hAnsi="Arial" w:cs="Arial"/>
          <w:sz w:val="20"/>
          <w:szCs w:val="20"/>
        </w:rPr>
        <w:t xml:space="preserve">jako kierownik tematu „Analiza glikanów </w:t>
      </w:r>
      <w:proofErr w:type="spellStart"/>
      <w:r w:rsidR="006F21E1" w:rsidRPr="003151D0">
        <w:rPr>
          <w:rFonts w:ascii="Arial" w:hAnsi="Arial" w:cs="Arial"/>
          <w:sz w:val="20"/>
          <w:szCs w:val="20"/>
        </w:rPr>
        <w:t>kadheryn</w:t>
      </w:r>
      <w:proofErr w:type="spellEnd"/>
      <w:r w:rsidR="006F21E1" w:rsidRPr="003151D0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6F21E1" w:rsidRPr="003151D0">
        <w:rPr>
          <w:rFonts w:ascii="Arial" w:hAnsi="Arial" w:cs="Arial"/>
          <w:sz w:val="20"/>
          <w:szCs w:val="20"/>
        </w:rPr>
        <w:t>integrin</w:t>
      </w:r>
      <w:proofErr w:type="spellEnd"/>
      <w:r w:rsidR="006F21E1" w:rsidRPr="003151D0">
        <w:rPr>
          <w:rFonts w:ascii="Arial" w:hAnsi="Arial" w:cs="Arial"/>
          <w:sz w:val="20"/>
          <w:szCs w:val="20"/>
        </w:rPr>
        <w:t xml:space="preserve"> w liniach k</w:t>
      </w:r>
      <w:r w:rsidR="003B7C83">
        <w:rPr>
          <w:rFonts w:ascii="Arial" w:hAnsi="Arial" w:cs="Arial"/>
          <w:sz w:val="20"/>
          <w:szCs w:val="20"/>
        </w:rPr>
        <w:t xml:space="preserve">omórkowych czerniaka za pomocą </w:t>
      </w:r>
      <w:r w:rsidR="006F21E1" w:rsidRPr="003151D0">
        <w:rPr>
          <w:rFonts w:ascii="Arial" w:hAnsi="Arial" w:cs="Arial"/>
          <w:sz w:val="20"/>
          <w:szCs w:val="20"/>
        </w:rPr>
        <w:t>techniki MALDI MS”</w:t>
      </w:r>
      <w:r w:rsidR="00C62238" w:rsidRPr="003151D0">
        <w:rPr>
          <w:rFonts w:ascii="Arial" w:hAnsi="Arial" w:cs="Arial"/>
          <w:sz w:val="20"/>
          <w:szCs w:val="20"/>
        </w:rPr>
        <w:t>-</w:t>
      </w:r>
      <w:r w:rsidR="006F21E1" w:rsidRPr="003151D0">
        <w:rPr>
          <w:rFonts w:ascii="Arial" w:hAnsi="Arial" w:cs="Arial"/>
          <w:sz w:val="20"/>
          <w:szCs w:val="20"/>
        </w:rPr>
        <w:t xml:space="preserve"> </w:t>
      </w:r>
      <w:r w:rsidR="00C62238" w:rsidRPr="003151D0">
        <w:rPr>
          <w:rFonts w:ascii="Arial" w:hAnsi="Arial" w:cs="Arial"/>
          <w:sz w:val="20"/>
          <w:szCs w:val="20"/>
        </w:rPr>
        <w:t>2000-2004</w:t>
      </w:r>
      <w:r w:rsidR="00AD3551" w:rsidRPr="003151D0">
        <w:rPr>
          <w:rFonts w:ascii="Arial" w:hAnsi="Arial" w:cs="Arial"/>
          <w:sz w:val="20"/>
          <w:szCs w:val="20"/>
        </w:rPr>
        <w:t xml:space="preserve"> </w:t>
      </w:r>
      <w:r w:rsidR="006F21E1" w:rsidRPr="003151D0">
        <w:rPr>
          <w:rFonts w:ascii="Arial" w:hAnsi="Arial" w:cs="Arial"/>
          <w:sz w:val="20"/>
          <w:szCs w:val="20"/>
        </w:rPr>
        <w:t xml:space="preserve">i we </w:t>
      </w:r>
      <w:r w:rsidR="00E62C85" w:rsidRPr="003151D0">
        <w:rPr>
          <w:rFonts w:ascii="Arial" w:hAnsi="Arial" w:cs="Arial"/>
          <w:sz w:val="20"/>
          <w:szCs w:val="20"/>
        </w:rPr>
        <w:t xml:space="preserve">współpracy z </w:t>
      </w:r>
      <w:r w:rsidRPr="003151D0">
        <w:rPr>
          <w:rFonts w:ascii="Arial" w:hAnsi="Arial" w:cs="Arial"/>
          <w:sz w:val="20"/>
          <w:szCs w:val="20"/>
        </w:rPr>
        <w:t xml:space="preserve">Dr </w:t>
      </w:r>
      <w:proofErr w:type="spellStart"/>
      <w:r w:rsidRPr="003151D0">
        <w:rPr>
          <w:rFonts w:ascii="Arial" w:hAnsi="Arial" w:cs="Arial"/>
          <w:sz w:val="20"/>
          <w:szCs w:val="20"/>
        </w:rPr>
        <w:t>Angel</w:t>
      </w:r>
      <w:r w:rsidR="00855BF4" w:rsidRPr="003151D0">
        <w:rPr>
          <w:rFonts w:ascii="Arial" w:hAnsi="Arial" w:cs="Arial"/>
          <w:sz w:val="20"/>
          <w:szCs w:val="20"/>
        </w:rPr>
        <w:t>ą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51D0">
        <w:rPr>
          <w:rFonts w:ascii="Arial" w:hAnsi="Arial" w:cs="Arial"/>
          <w:sz w:val="20"/>
          <w:szCs w:val="20"/>
        </w:rPr>
        <w:t>Amoresano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 </w:t>
      </w:r>
      <w:r w:rsidR="00855BF4" w:rsidRPr="003151D0">
        <w:rPr>
          <w:rFonts w:ascii="Arial" w:hAnsi="Arial" w:cs="Arial"/>
          <w:sz w:val="20"/>
          <w:szCs w:val="20"/>
        </w:rPr>
        <w:t>(</w:t>
      </w:r>
      <w:proofErr w:type="spellStart"/>
      <w:r w:rsidRPr="003151D0">
        <w:rPr>
          <w:rFonts w:ascii="Arial" w:hAnsi="Arial" w:cs="Arial"/>
          <w:sz w:val="20"/>
          <w:szCs w:val="20"/>
        </w:rPr>
        <w:t>Department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151D0">
        <w:rPr>
          <w:rFonts w:ascii="Arial" w:hAnsi="Arial" w:cs="Arial"/>
          <w:sz w:val="20"/>
          <w:szCs w:val="20"/>
        </w:rPr>
        <w:t>Organic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51D0">
        <w:rPr>
          <w:rFonts w:ascii="Arial" w:hAnsi="Arial" w:cs="Arial"/>
          <w:sz w:val="20"/>
          <w:szCs w:val="20"/>
        </w:rPr>
        <w:t>Chemistry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3151D0">
        <w:rPr>
          <w:rFonts w:ascii="Arial" w:hAnsi="Arial" w:cs="Arial"/>
          <w:sz w:val="20"/>
          <w:szCs w:val="20"/>
        </w:rPr>
        <w:t>Biochemistry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, School of </w:t>
      </w:r>
      <w:proofErr w:type="spellStart"/>
      <w:r w:rsidRPr="003151D0">
        <w:rPr>
          <w:rFonts w:ascii="Arial" w:hAnsi="Arial" w:cs="Arial"/>
          <w:sz w:val="20"/>
          <w:szCs w:val="20"/>
        </w:rPr>
        <w:t>Biotechnological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51D0">
        <w:rPr>
          <w:rFonts w:ascii="Arial" w:hAnsi="Arial" w:cs="Arial"/>
          <w:sz w:val="20"/>
          <w:szCs w:val="20"/>
        </w:rPr>
        <w:t>Sciences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, Federico II University of </w:t>
      </w:r>
      <w:proofErr w:type="spellStart"/>
      <w:r w:rsidRPr="003151D0">
        <w:rPr>
          <w:rFonts w:ascii="Arial" w:hAnsi="Arial" w:cs="Arial"/>
          <w:sz w:val="20"/>
          <w:szCs w:val="20"/>
        </w:rPr>
        <w:t>Naples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151D0">
        <w:rPr>
          <w:rFonts w:ascii="Arial" w:hAnsi="Arial" w:cs="Arial"/>
          <w:sz w:val="20"/>
          <w:szCs w:val="20"/>
        </w:rPr>
        <w:t>Naples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151D0">
        <w:rPr>
          <w:rFonts w:ascii="Arial" w:hAnsi="Arial" w:cs="Arial"/>
          <w:sz w:val="20"/>
          <w:szCs w:val="20"/>
        </w:rPr>
        <w:t>Italy</w:t>
      </w:r>
      <w:proofErr w:type="spellEnd"/>
      <w:r w:rsidR="00855BF4" w:rsidRPr="003151D0">
        <w:rPr>
          <w:rFonts w:ascii="Arial" w:hAnsi="Arial" w:cs="Arial"/>
          <w:sz w:val="20"/>
          <w:szCs w:val="20"/>
        </w:rPr>
        <w:t>)</w:t>
      </w:r>
      <w:r w:rsidRPr="003151D0">
        <w:rPr>
          <w:rFonts w:ascii="Arial" w:hAnsi="Arial" w:cs="Arial"/>
          <w:sz w:val="20"/>
          <w:szCs w:val="20"/>
        </w:rPr>
        <w:t xml:space="preserve"> powstała praca opisująca miedzy innymi analizy profil</w:t>
      </w:r>
      <w:r w:rsidR="00FF0E66" w:rsidRPr="003151D0">
        <w:rPr>
          <w:rFonts w:ascii="Arial" w:hAnsi="Arial" w:cs="Arial"/>
          <w:sz w:val="20"/>
          <w:szCs w:val="20"/>
        </w:rPr>
        <w:t>u</w:t>
      </w:r>
      <w:r w:rsidRPr="003151D0">
        <w:rPr>
          <w:rFonts w:ascii="Arial" w:hAnsi="Arial" w:cs="Arial"/>
          <w:sz w:val="20"/>
          <w:szCs w:val="20"/>
        </w:rPr>
        <w:t xml:space="preserve"> N-glikanów N-kadheryny w liniach komórkowych czerniaka:</w:t>
      </w:r>
    </w:p>
    <w:p w:rsidR="002703F8" w:rsidRPr="003151D0" w:rsidRDefault="002703F8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b/>
          <w:sz w:val="20"/>
          <w:szCs w:val="20"/>
        </w:rPr>
        <w:t>Dorota Ciołczyk-Wierzbicka</w:t>
      </w:r>
      <w:r w:rsidRPr="003151D0">
        <w:rPr>
          <w:rFonts w:ascii="Arial" w:hAnsi="Arial" w:cs="Arial"/>
          <w:sz w:val="20"/>
          <w:szCs w:val="20"/>
        </w:rPr>
        <w:t xml:space="preserve">, Angela </w:t>
      </w:r>
      <w:proofErr w:type="spellStart"/>
      <w:r w:rsidRPr="003151D0">
        <w:rPr>
          <w:rFonts w:ascii="Arial" w:hAnsi="Arial" w:cs="Arial"/>
          <w:sz w:val="20"/>
          <w:szCs w:val="20"/>
        </w:rPr>
        <w:t>Amoresano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151D0">
        <w:rPr>
          <w:rFonts w:ascii="Arial" w:hAnsi="Arial" w:cs="Arial"/>
          <w:sz w:val="20"/>
          <w:szCs w:val="20"/>
        </w:rPr>
        <w:t>Annarita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51D0">
        <w:rPr>
          <w:rFonts w:ascii="Arial" w:hAnsi="Arial" w:cs="Arial"/>
          <w:sz w:val="20"/>
          <w:szCs w:val="20"/>
        </w:rPr>
        <w:t>Casbarra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, Dorota Hoja-Łukowicz, Anna Lityńska, Piotr Laidler. </w:t>
      </w:r>
      <w:r w:rsidRPr="003151D0">
        <w:rPr>
          <w:rFonts w:ascii="Arial" w:hAnsi="Arial" w:cs="Arial"/>
          <w:sz w:val="20"/>
          <w:szCs w:val="20"/>
          <w:lang w:val="en-US"/>
        </w:rPr>
        <w:t xml:space="preserve">The structure of the oligosaccharides of N-cadherin from human melanoma cell lines. </w:t>
      </w:r>
      <w:proofErr w:type="spellStart"/>
      <w:r w:rsidRPr="003151D0">
        <w:rPr>
          <w:rFonts w:ascii="Arial" w:hAnsi="Arial" w:cs="Arial"/>
          <w:sz w:val="20"/>
          <w:szCs w:val="20"/>
        </w:rPr>
        <w:t>Glycoconj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. J.: 2004 : Vol. 20, nr 7/8, s. 483-492. </w:t>
      </w:r>
    </w:p>
    <w:p w:rsidR="00325E8F" w:rsidRPr="003151D0" w:rsidRDefault="00325E8F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>oraz praca odnośnie profil</w:t>
      </w:r>
      <w:r w:rsidR="00D11BC1" w:rsidRPr="003151D0">
        <w:rPr>
          <w:rFonts w:ascii="Arial" w:hAnsi="Arial" w:cs="Arial"/>
          <w:sz w:val="20"/>
          <w:szCs w:val="20"/>
        </w:rPr>
        <w:t>i</w:t>
      </w:r>
      <w:r w:rsidRPr="003151D0">
        <w:rPr>
          <w:rFonts w:ascii="Arial" w:hAnsi="Arial" w:cs="Arial"/>
          <w:sz w:val="20"/>
          <w:szCs w:val="20"/>
        </w:rPr>
        <w:t xml:space="preserve"> glikozylacji N-kadheryny w liniach komórkowych</w:t>
      </w:r>
      <w:r w:rsidR="00AD3551" w:rsidRPr="003151D0">
        <w:rPr>
          <w:rFonts w:ascii="Arial" w:hAnsi="Arial" w:cs="Arial"/>
          <w:sz w:val="20"/>
          <w:szCs w:val="20"/>
        </w:rPr>
        <w:t xml:space="preserve"> nowotworu</w:t>
      </w:r>
      <w:r w:rsidRPr="003151D0">
        <w:rPr>
          <w:rFonts w:ascii="Arial" w:hAnsi="Arial" w:cs="Arial"/>
          <w:sz w:val="20"/>
          <w:szCs w:val="20"/>
        </w:rPr>
        <w:t xml:space="preserve"> pęcherza </w:t>
      </w:r>
      <w:r w:rsidR="00AD3551" w:rsidRPr="003151D0">
        <w:rPr>
          <w:rFonts w:ascii="Arial" w:hAnsi="Arial" w:cs="Arial"/>
          <w:sz w:val="20"/>
          <w:szCs w:val="20"/>
        </w:rPr>
        <w:t>moczowego</w:t>
      </w:r>
      <w:r w:rsidR="0094695A" w:rsidRPr="003151D0">
        <w:rPr>
          <w:rFonts w:ascii="Arial" w:hAnsi="Arial" w:cs="Arial"/>
          <w:sz w:val="20"/>
          <w:szCs w:val="20"/>
        </w:rPr>
        <w:t>,</w:t>
      </w:r>
      <w:r w:rsidRPr="003151D0">
        <w:rPr>
          <w:rFonts w:ascii="Arial" w:hAnsi="Arial" w:cs="Arial"/>
          <w:sz w:val="20"/>
          <w:szCs w:val="20"/>
        </w:rPr>
        <w:t xml:space="preserve"> </w:t>
      </w:r>
      <w:r w:rsidR="005C1354" w:rsidRPr="003151D0">
        <w:rPr>
          <w:rFonts w:ascii="Arial" w:hAnsi="Arial" w:cs="Arial"/>
          <w:sz w:val="20"/>
          <w:szCs w:val="20"/>
        </w:rPr>
        <w:t xml:space="preserve">której jestem współautorem </w:t>
      </w:r>
      <w:r w:rsidRPr="003151D0">
        <w:rPr>
          <w:rFonts w:ascii="Arial" w:hAnsi="Arial" w:cs="Arial"/>
          <w:sz w:val="20"/>
          <w:szCs w:val="20"/>
        </w:rPr>
        <w:t>[Hoja-Łukowicz et al. 2007]</w:t>
      </w:r>
      <w:r w:rsidR="007A6D69" w:rsidRPr="003151D0">
        <w:rPr>
          <w:rFonts w:ascii="Arial" w:hAnsi="Arial" w:cs="Arial"/>
          <w:sz w:val="20"/>
          <w:szCs w:val="20"/>
        </w:rPr>
        <w:t xml:space="preserve"> - opis w </w:t>
      </w:r>
      <w:r w:rsidR="007A6D69" w:rsidRPr="003151D0">
        <w:rPr>
          <w:rFonts w:ascii="Arial" w:hAnsi="Arial" w:cs="Arial"/>
          <w:i/>
          <w:sz w:val="20"/>
          <w:szCs w:val="20"/>
        </w:rPr>
        <w:t>załączniku nr 4</w:t>
      </w:r>
      <w:r w:rsidRPr="003151D0">
        <w:rPr>
          <w:rFonts w:ascii="Arial" w:hAnsi="Arial" w:cs="Arial"/>
          <w:sz w:val="20"/>
          <w:szCs w:val="20"/>
        </w:rPr>
        <w:t>.</w:t>
      </w:r>
    </w:p>
    <w:p w:rsidR="00B12868" w:rsidRPr="003151D0" w:rsidRDefault="000154F5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ab/>
      </w:r>
      <w:r w:rsidR="00FF3BDA" w:rsidRPr="003151D0">
        <w:rPr>
          <w:rFonts w:ascii="Arial" w:hAnsi="Arial" w:cs="Arial"/>
          <w:sz w:val="20"/>
          <w:szCs w:val="20"/>
        </w:rPr>
        <w:t xml:space="preserve">W latach 2002- 2004 uczestniczyłam w charakterze głównego wykonawcy w  projekcie  </w:t>
      </w:r>
    </w:p>
    <w:p w:rsidR="000154F5" w:rsidRPr="003151D0" w:rsidRDefault="00FF3BDA" w:rsidP="005759A8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3151D0">
        <w:rPr>
          <w:rFonts w:ascii="Arial" w:hAnsi="Arial" w:cs="Arial"/>
          <w:b/>
          <w:sz w:val="20"/>
          <w:szCs w:val="20"/>
          <w:lang w:val="en-US"/>
        </w:rPr>
        <w:t>FP5 EU „</w:t>
      </w:r>
      <w:r w:rsidR="00953219" w:rsidRPr="003151D0">
        <w:rPr>
          <w:rFonts w:ascii="Arial" w:hAnsi="Arial" w:cs="Arial"/>
          <w:b/>
          <w:sz w:val="20"/>
          <w:szCs w:val="20"/>
          <w:lang w:val="en-US"/>
        </w:rPr>
        <w:t xml:space="preserve">The European Searchable </w:t>
      </w:r>
      <w:proofErr w:type="spellStart"/>
      <w:r w:rsidR="00953219" w:rsidRPr="003151D0">
        <w:rPr>
          <w:rFonts w:ascii="Arial" w:hAnsi="Arial" w:cs="Arial"/>
          <w:b/>
          <w:sz w:val="20"/>
          <w:szCs w:val="20"/>
          <w:lang w:val="en-US"/>
        </w:rPr>
        <w:t>Tumour</w:t>
      </w:r>
      <w:proofErr w:type="spellEnd"/>
      <w:r w:rsidR="00953219" w:rsidRPr="003151D0">
        <w:rPr>
          <w:rFonts w:ascii="Arial" w:hAnsi="Arial" w:cs="Arial"/>
          <w:b/>
          <w:sz w:val="20"/>
          <w:szCs w:val="20"/>
          <w:lang w:val="en-US"/>
        </w:rPr>
        <w:t xml:space="preserve"> Li</w:t>
      </w:r>
      <w:r w:rsidRPr="003151D0">
        <w:rPr>
          <w:rFonts w:ascii="Arial" w:hAnsi="Arial" w:cs="Arial"/>
          <w:b/>
          <w:sz w:val="20"/>
          <w:szCs w:val="20"/>
          <w:lang w:val="en-US"/>
        </w:rPr>
        <w:t xml:space="preserve">ne Database (ESTDAB)”. </w:t>
      </w:r>
    </w:p>
    <w:p w:rsidR="00421725" w:rsidRPr="003151D0" w:rsidRDefault="000154F5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b/>
          <w:sz w:val="20"/>
          <w:szCs w:val="20"/>
          <w:lang w:val="en-US"/>
        </w:rPr>
        <w:tab/>
      </w:r>
      <w:r w:rsidR="00421725" w:rsidRPr="003151D0">
        <w:rPr>
          <w:rFonts w:ascii="Arial" w:hAnsi="Arial" w:cs="Arial"/>
          <w:sz w:val="20"/>
          <w:szCs w:val="20"/>
        </w:rPr>
        <w:t xml:space="preserve">W ramach całego </w:t>
      </w:r>
      <w:r w:rsidR="00B77964" w:rsidRPr="003151D0">
        <w:rPr>
          <w:rFonts w:ascii="Arial" w:hAnsi="Arial" w:cs="Arial"/>
          <w:sz w:val="20"/>
          <w:szCs w:val="20"/>
        </w:rPr>
        <w:t xml:space="preserve">wieloośrodkowego </w:t>
      </w:r>
      <w:r w:rsidR="00421725" w:rsidRPr="003151D0">
        <w:rPr>
          <w:rFonts w:ascii="Arial" w:hAnsi="Arial" w:cs="Arial"/>
          <w:sz w:val="20"/>
          <w:szCs w:val="20"/>
        </w:rPr>
        <w:t>projektu</w:t>
      </w:r>
      <w:r w:rsidR="0094695A" w:rsidRPr="003151D0">
        <w:rPr>
          <w:rFonts w:ascii="Arial" w:hAnsi="Arial" w:cs="Arial"/>
          <w:sz w:val="20"/>
          <w:szCs w:val="20"/>
        </w:rPr>
        <w:t>,</w:t>
      </w:r>
      <w:r w:rsidR="00421725" w:rsidRPr="003151D0">
        <w:rPr>
          <w:rFonts w:ascii="Arial" w:hAnsi="Arial" w:cs="Arial"/>
          <w:sz w:val="20"/>
          <w:szCs w:val="20"/>
        </w:rPr>
        <w:t xml:space="preserve"> wyznaczono ekspresję na poziom</w:t>
      </w:r>
      <w:r w:rsidR="003B7C83">
        <w:rPr>
          <w:rFonts w:ascii="Arial" w:hAnsi="Arial" w:cs="Arial"/>
          <w:sz w:val="20"/>
          <w:szCs w:val="20"/>
        </w:rPr>
        <w:t xml:space="preserve">ie genomowej i powierzchniowej antygenu HLA, </w:t>
      </w:r>
      <w:r w:rsidR="00421725" w:rsidRPr="003151D0">
        <w:rPr>
          <w:rFonts w:ascii="Arial" w:hAnsi="Arial" w:cs="Arial"/>
          <w:sz w:val="20"/>
          <w:szCs w:val="20"/>
        </w:rPr>
        <w:t xml:space="preserve">scharakteryzowano również ekspresję wielu antygenów powierzchniowych, markerów apoptotycznych, antygenów nowotworowych i białek macierzy pozakomórkowej. Przeprowadzono </w:t>
      </w:r>
      <w:r w:rsidR="006A3A5E" w:rsidRPr="003151D0">
        <w:rPr>
          <w:rFonts w:ascii="Arial" w:hAnsi="Arial" w:cs="Arial"/>
          <w:sz w:val="20"/>
          <w:szCs w:val="20"/>
        </w:rPr>
        <w:t xml:space="preserve">też </w:t>
      </w:r>
      <w:r w:rsidR="00421725" w:rsidRPr="003151D0">
        <w:rPr>
          <w:rFonts w:ascii="Arial" w:hAnsi="Arial" w:cs="Arial"/>
          <w:sz w:val="20"/>
          <w:szCs w:val="20"/>
        </w:rPr>
        <w:t>testy wydzielania cytokin i zidentyfikowano polimorfizmy w genach cytokin</w:t>
      </w:r>
      <w:r w:rsidR="006A3A5E" w:rsidRPr="003151D0">
        <w:rPr>
          <w:rFonts w:ascii="Arial" w:hAnsi="Arial" w:cs="Arial"/>
          <w:sz w:val="20"/>
          <w:szCs w:val="20"/>
        </w:rPr>
        <w:t>, jak również z</w:t>
      </w:r>
      <w:r w:rsidR="00421725" w:rsidRPr="003151D0">
        <w:rPr>
          <w:rFonts w:ascii="Arial" w:hAnsi="Arial" w:cs="Arial"/>
          <w:sz w:val="20"/>
          <w:szCs w:val="20"/>
        </w:rPr>
        <w:t xml:space="preserve">identyfikowano glikany na powierzchni komórki i oznaczono </w:t>
      </w:r>
      <w:r w:rsidR="00E246D5" w:rsidRPr="003151D0">
        <w:rPr>
          <w:rFonts w:ascii="Arial" w:hAnsi="Arial" w:cs="Arial"/>
          <w:sz w:val="20"/>
          <w:szCs w:val="20"/>
        </w:rPr>
        <w:t>ekspresję</w:t>
      </w:r>
      <w:r w:rsidR="00421725" w:rsidRPr="003151D0">
        <w:rPr>
          <w:rFonts w:ascii="Arial" w:hAnsi="Arial" w:cs="Arial"/>
          <w:sz w:val="20"/>
          <w:szCs w:val="20"/>
        </w:rPr>
        <w:t xml:space="preserve"> glikozylotransferaz. </w:t>
      </w:r>
    </w:p>
    <w:p w:rsidR="00C60FCD" w:rsidRPr="003151D0" w:rsidRDefault="00421725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ab/>
      </w:r>
      <w:r w:rsidR="00C60FCD" w:rsidRPr="003151D0">
        <w:rPr>
          <w:rFonts w:ascii="Arial" w:hAnsi="Arial" w:cs="Arial"/>
          <w:sz w:val="20"/>
          <w:szCs w:val="20"/>
        </w:rPr>
        <w:t xml:space="preserve">W wyniku </w:t>
      </w:r>
      <w:r w:rsidR="00D11BC1" w:rsidRPr="003151D0">
        <w:rPr>
          <w:rFonts w:ascii="Arial" w:hAnsi="Arial" w:cs="Arial"/>
          <w:sz w:val="20"/>
          <w:szCs w:val="20"/>
        </w:rPr>
        <w:t xml:space="preserve">realizacji </w:t>
      </w:r>
      <w:r w:rsidR="006A3A5E" w:rsidRPr="003151D0">
        <w:rPr>
          <w:rFonts w:ascii="Arial" w:hAnsi="Arial" w:cs="Arial"/>
          <w:sz w:val="20"/>
          <w:szCs w:val="20"/>
        </w:rPr>
        <w:t xml:space="preserve">tego </w:t>
      </w:r>
      <w:r w:rsidR="00C60FCD" w:rsidRPr="003151D0">
        <w:rPr>
          <w:rFonts w:ascii="Arial" w:hAnsi="Arial" w:cs="Arial"/>
          <w:sz w:val="20"/>
          <w:szCs w:val="20"/>
        </w:rPr>
        <w:t>projektu powst</w:t>
      </w:r>
      <w:r w:rsidR="003B7C83">
        <w:rPr>
          <w:rFonts w:ascii="Arial" w:hAnsi="Arial" w:cs="Arial"/>
          <w:sz w:val="20"/>
          <w:szCs w:val="20"/>
        </w:rPr>
        <w:t xml:space="preserve">ała ogólnodostępna baza danych </w:t>
      </w:r>
      <w:r w:rsidR="00C60FCD" w:rsidRPr="003151D0">
        <w:rPr>
          <w:rFonts w:ascii="Arial" w:hAnsi="Arial" w:cs="Arial"/>
          <w:sz w:val="20"/>
          <w:szCs w:val="20"/>
        </w:rPr>
        <w:t>linii komórkowych czerniaka</w:t>
      </w:r>
      <w:r w:rsidR="006A3A5E" w:rsidRPr="003151D0">
        <w:rPr>
          <w:rFonts w:ascii="Arial" w:hAnsi="Arial" w:cs="Arial"/>
          <w:sz w:val="20"/>
          <w:szCs w:val="20"/>
        </w:rPr>
        <w:t>,</w:t>
      </w:r>
      <w:r w:rsidR="00C60FCD" w:rsidRPr="003151D0">
        <w:rPr>
          <w:rFonts w:ascii="Arial" w:hAnsi="Arial" w:cs="Arial"/>
          <w:sz w:val="20"/>
          <w:szCs w:val="20"/>
        </w:rPr>
        <w:t xml:space="preserve"> pochodzących z rożnych </w:t>
      </w:r>
      <w:r w:rsidR="006A3A5E" w:rsidRPr="003151D0">
        <w:rPr>
          <w:rFonts w:ascii="Arial" w:hAnsi="Arial" w:cs="Arial"/>
          <w:sz w:val="20"/>
          <w:szCs w:val="20"/>
        </w:rPr>
        <w:t xml:space="preserve">jego </w:t>
      </w:r>
      <w:r w:rsidR="00C60FCD" w:rsidRPr="003151D0">
        <w:rPr>
          <w:rFonts w:ascii="Arial" w:hAnsi="Arial" w:cs="Arial"/>
          <w:sz w:val="20"/>
          <w:szCs w:val="20"/>
        </w:rPr>
        <w:t>stadi</w:t>
      </w:r>
      <w:r w:rsidR="006A3A5E" w:rsidRPr="003151D0">
        <w:rPr>
          <w:rFonts w:ascii="Arial" w:hAnsi="Arial" w:cs="Arial"/>
          <w:sz w:val="20"/>
          <w:szCs w:val="20"/>
        </w:rPr>
        <w:t xml:space="preserve">ów </w:t>
      </w:r>
      <w:r w:rsidR="00C60FCD" w:rsidRPr="003151D0">
        <w:rPr>
          <w:rFonts w:ascii="Arial" w:hAnsi="Arial" w:cs="Arial"/>
          <w:sz w:val="20"/>
          <w:szCs w:val="20"/>
        </w:rPr>
        <w:t xml:space="preserve">rozwoju </w:t>
      </w:r>
      <w:r w:rsidR="006A3A5E" w:rsidRPr="003151D0">
        <w:rPr>
          <w:rFonts w:ascii="Arial" w:hAnsi="Arial" w:cs="Arial"/>
          <w:sz w:val="20"/>
          <w:szCs w:val="20"/>
        </w:rPr>
        <w:t>oraz różnych</w:t>
      </w:r>
      <w:r w:rsidR="00C60FCD" w:rsidRPr="003151D0">
        <w:rPr>
          <w:rFonts w:ascii="Arial" w:hAnsi="Arial" w:cs="Arial"/>
          <w:sz w:val="20"/>
          <w:szCs w:val="20"/>
        </w:rPr>
        <w:t xml:space="preserve"> tkanek</w:t>
      </w:r>
      <w:r w:rsidR="006A3A5E" w:rsidRPr="003151D0">
        <w:rPr>
          <w:rFonts w:ascii="Arial" w:hAnsi="Arial" w:cs="Arial"/>
          <w:sz w:val="20"/>
          <w:szCs w:val="20"/>
        </w:rPr>
        <w:t>.</w:t>
      </w:r>
      <w:r w:rsidR="00C60FCD" w:rsidRPr="003151D0">
        <w:rPr>
          <w:rFonts w:ascii="Arial" w:hAnsi="Arial" w:cs="Arial"/>
          <w:sz w:val="20"/>
          <w:szCs w:val="20"/>
        </w:rPr>
        <w:t xml:space="preserve"> </w:t>
      </w:r>
      <w:r w:rsidR="006A3A5E" w:rsidRPr="003151D0">
        <w:rPr>
          <w:rFonts w:ascii="Arial" w:hAnsi="Arial" w:cs="Arial"/>
          <w:sz w:val="20"/>
          <w:szCs w:val="20"/>
        </w:rPr>
        <w:t>Materiał badawczy został</w:t>
      </w:r>
      <w:r w:rsidR="00C60FCD" w:rsidRPr="003151D0">
        <w:rPr>
          <w:rFonts w:ascii="Arial" w:hAnsi="Arial" w:cs="Arial"/>
          <w:sz w:val="20"/>
          <w:szCs w:val="20"/>
        </w:rPr>
        <w:t xml:space="preserve"> scharakteryzowan</w:t>
      </w:r>
      <w:r w:rsidR="006A3A5E" w:rsidRPr="003151D0">
        <w:rPr>
          <w:rFonts w:ascii="Arial" w:hAnsi="Arial" w:cs="Arial"/>
          <w:sz w:val="20"/>
          <w:szCs w:val="20"/>
        </w:rPr>
        <w:t>y</w:t>
      </w:r>
      <w:r w:rsidR="00C60FCD" w:rsidRPr="003151D0">
        <w:rPr>
          <w:rFonts w:ascii="Arial" w:hAnsi="Arial" w:cs="Arial"/>
          <w:sz w:val="20"/>
          <w:szCs w:val="20"/>
        </w:rPr>
        <w:t xml:space="preserve"> </w:t>
      </w:r>
      <w:r w:rsidR="006A3A5E" w:rsidRPr="003151D0">
        <w:rPr>
          <w:rFonts w:ascii="Arial" w:hAnsi="Arial" w:cs="Arial"/>
          <w:sz w:val="20"/>
          <w:szCs w:val="20"/>
        </w:rPr>
        <w:t>dla</w:t>
      </w:r>
      <w:r w:rsidR="00C60FCD" w:rsidRPr="003151D0">
        <w:rPr>
          <w:rFonts w:ascii="Arial" w:hAnsi="Arial" w:cs="Arial"/>
          <w:sz w:val="20"/>
          <w:szCs w:val="20"/>
        </w:rPr>
        <w:t xml:space="preserve"> ponad 250 istotnych immunologicznie markerów przez konsorcjum europejskich naukowców </w:t>
      </w:r>
      <w:r w:rsidR="0094695A" w:rsidRPr="003151D0">
        <w:rPr>
          <w:rFonts w:ascii="Arial" w:hAnsi="Arial" w:cs="Arial"/>
          <w:sz w:val="20"/>
          <w:szCs w:val="20"/>
        </w:rPr>
        <w:t>które</w:t>
      </w:r>
      <w:r w:rsidR="000154F5" w:rsidRPr="003151D0">
        <w:rPr>
          <w:rFonts w:ascii="Arial" w:hAnsi="Arial" w:cs="Arial"/>
          <w:sz w:val="20"/>
          <w:szCs w:val="20"/>
        </w:rPr>
        <w:t xml:space="preserve"> stanowią </w:t>
      </w:r>
      <w:r w:rsidR="006A3A5E" w:rsidRPr="003151D0">
        <w:rPr>
          <w:rFonts w:ascii="Arial" w:hAnsi="Arial" w:cs="Arial"/>
          <w:sz w:val="20"/>
          <w:szCs w:val="20"/>
        </w:rPr>
        <w:t xml:space="preserve">obecnie </w:t>
      </w:r>
      <w:r w:rsidR="000154F5" w:rsidRPr="003151D0">
        <w:rPr>
          <w:rFonts w:ascii="Arial" w:hAnsi="Arial" w:cs="Arial"/>
          <w:sz w:val="20"/>
          <w:szCs w:val="20"/>
        </w:rPr>
        <w:t>część</w:t>
      </w:r>
      <w:r w:rsidR="00C60FCD" w:rsidRPr="003151D0">
        <w:rPr>
          <w:rFonts w:ascii="Arial" w:hAnsi="Arial" w:cs="Arial"/>
          <w:sz w:val="20"/>
          <w:szCs w:val="20"/>
        </w:rPr>
        <w:t xml:space="preserve"> bazy </w:t>
      </w:r>
      <w:proofErr w:type="spellStart"/>
      <w:r w:rsidR="00C60FCD" w:rsidRPr="003151D0">
        <w:rPr>
          <w:rFonts w:ascii="Arial" w:hAnsi="Arial" w:cs="Arial"/>
          <w:sz w:val="20"/>
          <w:szCs w:val="20"/>
        </w:rPr>
        <w:t>Immuno-Polymorphism</w:t>
      </w:r>
      <w:proofErr w:type="spellEnd"/>
      <w:r w:rsidR="00C60FCD" w:rsidRPr="003151D0">
        <w:rPr>
          <w:rFonts w:ascii="Arial" w:hAnsi="Arial" w:cs="Arial"/>
          <w:sz w:val="20"/>
          <w:szCs w:val="20"/>
        </w:rPr>
        <w:t xml:space="preserve"> Database (IPD) na stronie Europejskiego Instytutu </w:t>
      </w:r>
      <w:proofErr w:type="spellStart"/>
      <w:r w:rsidR="00C60FCD" w:rsidRPr="003151D0">
        <w:rPr>
          <w:rFonts w:ascii="Arial" w:hAnsi="Arial" w:cs="Arial"/>
          <w:sz w:val="20"/>
          <w:szCs w:val="20"/>
        </w:rPr>
        <w:t>Bioinformatyki</w:t>
      </w:r>
      <w:proofErr w:type="spellEnd"/>
      <w:r w:rsidR="00C60FCD" w:rsidRPr="003151D0">
        <w:rPr>
          <w:rFonts w:ascii="Arial" w:hAnsi="Arial" w:cs="Arial"/>
          <w:sz w:val="20"/>
          <w:szCs w:val="20"/>
        </w:rPr>
        <w:t xml:space="preserve"> (EBI) </w:t>
      </w:r>
      <w:r w:rsidR="000154F5" w:rsidRPr="003151D0">
        <w:rPr>
          <w:rFonts w:ascii="Arial" w:hAnsi="Arial" w:cs="Arial"/>
          <w:sz w:val="20"/>
          <w:szCs w:val="20"/>
        </w:rPr>
        <w:t>(</w:t>
      </w:r>
      <w:hyperlink r:id="rId8" w:history="1">
        <w:r w:rsidR="00C60FCD" w:rsidRPr="003151D0">
          <w:rPr>
            <w:rStyle w:val="Hipercze"/>
            <w:rFonts w:ascii="Arial" w:hAnsi="Arial" w:cs="Arial"/>
            <w:sz w:val="20"/>
            <w:szCs w:val="20"/>
          </w:rPr>
          <w:t>http://www.ebi.ac.uk/ipd/estdab</w:t>
        </w:r>
      </w:hyperlink>
      <w:r w:rsidR="00C60FCD" w:rsidRPr="003151D0">
        <w:rPr>
          <w:rFonts w:ascii="Arial" w:hAnsi="Arial" w:cs="Arial"/>
          <w:sz w:val="20"/>
          <w:szCs w:val="20"/>
        </w:rPr>
        <w:t>)</w:t>
      </w:r>
      <w:r w:rsidR="000154F5" w:rsidRPr="003151D0">
        <w:rPr>
          <w:rFonts w:ascii="Arial" w:hAnsi="Arial" w:cs="Arial"/>
          <w:sz w:val="20"/>
          <w:szCs w:val="20"/>
        </w:rPr>
        <w:t>.</w:t>
      </w:r>
    </w:p>
    <w:p w:rsidR="007C36C3" w:rsidRPr="003151D0" w:rsidRDefault="00D12113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ab/>
      </w:r>
      <w:r w:rsidR="000616D1" w:rsidRPr="003151D0">
        <w:rPr>
          <w:rFonts w:ascii="Arial" w:hAnsi="Arial" w:cs="Arial"/>
          <w:sz w:val="20"/>
          <w:szCs w:val="20"/>
        </w:rPr>
        <w:t xml:space="preserve">Praca w projekcie ESTDAB to doświadczenie z </w:t>
      </w:r>
      <w:r w:rsidR="00620C87" w:rsidRPr="003151D0">
        <w:rPr>
          <w:rFonts w:ascii="Arial" w:hAnsi="Arial" w:cs="Arial"/>
          <w:sz w:val="20"/>
          <w:szCs w:val="20"/>
        </w:rPr>
        <w:t>prawie</w:t>
      </w:r>
      <w:r w:rsidR="000616D1" w:rsidRPr="003151D0">
        <w:rPr>
          <w:rFonts w:ascii="Arial" w:hAnsi="Arial" w:cs="Arial"/>
          <w:sz w:val="20"/>
          <w:szCs w:val="20"/>
        </w:rPr>
        <w:t xml:space="preserve"> 200 liniami komórkowymi czerniaka</w:t>
      </w:r>
      <w:r w:rsidR="006A3A5E" w:rsidRPr="003151D0">
        <w:rPr>
          <w:rFonts w:ascii="Arial" w:hAnsi="Arial" w:cs="Arial"/>
          <w:sz w:val="20"/>
          <w:szCs w:val="20"/>
        </w:rPr>
        <w:t>.</w:t>
      </w:r>
      <w:r w:rsidR="000616D1" w:rsidRPr="003151D0">
        <w:rPr>
          <w:rFonts w:ascii="Arial" w:hAnsi="Arial" w:cs="Arial"/>
          <w:sz w:val="20"/>
          <w:szCs w:val="20"/>
        </w:rPr>
        <w:t xml:space="preserve"> </w:t>
      </w:r>
      <w:r w:rsidR="006A3A5E" w:rsidRPr="003151D0">
        <w:rPr>
          <w:rFonts w:ascii="Arial" w:hAnsi="Arial" w:cs="Arial"/>
          <w:sz w:val="20"/>
          <w:szCs w:val="20"/>
        </w:rPr>
        <w:t xml:space="preserve">Dotyczyła </w:t>
      </w:r>
      <w:r w:rsidR="000616D1" w:rsidRPr="003151D0">
        <w:rPr>
          <w:rFonts w:ascii="Arial" w:hAnsi="Arial" w:cs="Arial"/>
          <w:sz w:val="20"/>
          <w:szCs w:val="20"/>
        </w:rPr>
        <w:t>zarówno hodowli komórkowej jak i opracowania metody analizy glikozylotransferaz: FUT1, FUT</w:t>
      </w:r>
      <w:r w:rsidR="00A04F48" w:rsidRPr="003151D0">
        <w:rPr>
          <w:rFonts w:ascii="Arial" w:hAnsi="Arial" w:cs="Arial"/>
          <w:sz w:val="20"/>
          <w:szCs w:val="20"/>
        </w:rPr>
        <w:t>4</w:t>
      </w:r>
      <w:r w:rsidR="000616D1" w:rsidRPr="003151D0">
        <w:rPr>
          <w:rFonts w:ascii="Arial" w:hAnsi="Arial" w:cs="Arial"/>
          <w:sz w:val="20"/>
          <w:szCs w:val="20"/>
        </w:rPr>
        <w:t>, SIAT3, SIAT4</w:t>
      </w:r>
      <w:r w:rsidR="00A04F48" w:rsidRPr="003151D0">
        <w:rPr>
          <w:rFonts w:ascii="Arial" w:hAnsi="Arial" w:cs="Arial"/>
          <w:sz w:val="20"/>
          <w:szCs w:val="20"/>
        </w:rPr>
        <w:t>C</w:t>
      </w:r>
      <w:r w:rsidR="000616D1" w:rsidRPr="003151D0">
        <w:rPr>
          <w:rFonts w:ascii="Arial" w:hAnsi="Arial" w:cs="Arial"/>
          <w:sz w:val="20"/>
          <w:szCs w:val="20"/>
        </w:rPr>
        <w:t xml:space="preserve"> i MGAT-5</w:t>
      </w:r>
      <w:r w:rsidR="00A04F48" w:rsidRPr="003151D0">
        <w:rPr>
          <w:rFonts w:ascii="Arial" w:hAnsi="Arial" w:cs="Arial"/>
          <w:sz w:val="20"/>
          <w:szCs w:val="20"/>
        </w:rPr>
        <w:t>, opisan</w:t>
      </w:r>
      <w:r w:rsidR="0094695A" w:rsidRPr="003151D0">
        <w:rPr>
          <w:rFonts w:ascii="Arial" w:hAnsi="Arial" w:cs="Arial"/>
          <w:sz w:val="20"/>
          <w:szCs w:val="20"/>
        </w:rPr>
        <w:t>ych</w:t>
      </w:r>
      <w:r w:rsidR="00A04F48" w:rsidRPr="003151D0">
        <w:rPr>
          <w:rFonts w:ascii="Arial" w:hAnsi="Arial" w:cs="Arial"/>
          <w:sz w:val="20"/>
          <w:szCs w:val="20"/>
        </w:rPr>
        <w:t xml:space="preserve"> w pracy: </w:t>
      </w:r>
    </w:p>
    <w:p w:rsidR="00D11B79" w:rsidRPr="003151D0" w:rsidRDefault="00D11B79" w:rsidP="005759A8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151D0">
        <w:rPr>
          <w:rFonts w:ascii="Arial" w:hAnsi="Arial" w:cs="Arial"/>
          <w:b/>
          <w:sz w:val="20"/>
          <w:szCs w:val="20"/>
        </w:rPr>
        <w:t>Dorota Ciołczyk-Wierzbicka</w:t>
      </w:r>
      <w:r w:rsidRPr="003151D0">
        <w:rPr>
          <w:rFonts w:ascii="Arial" w:hAnsi="Arial" w:cs="Arial"/>
          <w:sz w:val="20"/>
          <w:szCs w:val="20"/>
        </w:rPr>
        <w:t>, Marek Bodzioch, Dorota Gil, Danuta Żmudzińska, Aldona Dembińska-</w:t>
      </w:r>
      <w:proofErr w:type="spellStart"/>
      <w:r w:rsidRPr="003151D0">
        <w:rPr>
          <w:rFonts w:ascii="Arial" w:hAnsi="Arial" w:cs="Arial"/>
          <w:sz w:val="20"/>
          <w:szCs w:val="20"/>
        </w:rPr>
        <w:t>Kieć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, Piotr Laidler. </w:t>
      </w:r>
      <w:r w:rsidRPr="003151D0">
        <w:rPr>
          <w:rFonts w:ascii="Arial" w:hAnsi="Arial" w:cs="Arial"/>
          <w:sz w:val="20"/>
          <w:szCs w:val="20"/>
          <w:lang w:val="en-US"/>
        </w:rPr>
        <w:t xml:space="preserve">Expression of </w:t>
      </w:r>
      <w:proofErr w:type="spellStart"/>
      <w:r w:rsidRPr="003151D0">
        <w:rPr>
          <w:rFonts w:ascii="Arial" w:hAnsi="Arial" w:cs="Arial"/>
          <w:sz w:val="20"/>
          <w:szCs w:val="20"/>
          <w:lang w:val="en-US"/>
        </w:rPr>
        <w:t>fucosyltransferases</w:t>
      </w:r>
      <w:proofErr w:type="spellEnd"/>
      <w:r w:rsidRPr="003151D0">
        <w:rPr>
          <w:rFonts w:ascii="Arial" w:hAnsi="Arial" w:cs="Arial"/>
          <w:sz w:val="20"/>
          <w:szCs w:val="20"/>
          <w:lang w:val="en-US"/>
        </w:rPr>
        <w:t xml:space="preserve"> contributes to melanoma invasive phenotype. Med. Chem.: 2007 : Vol. 3, </w:t>
      </w:r>
      <w:proofErr w:type="spellStart"/>
      <w:r w:rsidRPr="003151D0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Pr="003151D0">
        <w:rPr>
          <w:rFonts w:ascii="Arial" w:hAnsi="Arial" w:cs="Arial"/>
          <w:sz w:val="20"/>
          <w:szCs w:val="20"/>
          <w:lang w:val="en-US"/>
        </w:rPr>
        <w:t xml:space="preserve"> 5, s. 418-424. </w:t>
      </w:r>
    </w:p>
    <w:p w:rsidR="00A04F48" w:rsidRPr="003151D0" w:rsidRDefault="00D11B79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  <w:lang w:val="en-US"/>
        </w:rPr>
        <w:tab/>
      </w:r>
      <w:r w:rsidR="00B77964" w:rsidRPr="003151D0">
        <w:rPr>
          <w:rFonts w:ascii="Arial" w:hAnsi="Arial" w:cs="Arial"/>
          <w:sz w:val="20"/>
          <w:szCs w:val="20"/>
        </w:rPr>
        <w:t>Oprócz badani</w:t>
      </w:r>
      <w:r w:rsidR="00D11BC1" w:rsidRPr="003151D0">
        <w:rPr>
          <w:rFonts w:ascii="Arial" w:hAnsi="Arial" w:cs="Arial"/>
          <w:sz w:val="20"/>
          <w:szCs w:val="20"/>
        </w:rPr>
        <w:t xml:space="preserve">a </w:t>
      </w:r>
      <w:r w:rsidR="00B77964" w:rsidRPr="003151D0">
        <w:rPr>
          <w:rFonts w:ascii="Arial" w:hAnsi="Arial" w:cs="Arial"/>
          <w:sz w:val="20"/>
          <w:szCs w:val="20"/>
        </w:rPr>
        <w:t xml:space="preserve">ekspresji na poziomie RT-PCR glikozylotransferaz zajmowałam się także badaniem adhezji komórek czerniaka do </w:t>
      </w:r>
      <w:r w:rsidR="001F195F" w:rsidRPr="003151D0">
        <w:rPr>
          <w:rFonts w:ascii="Arial" w:hAnsi="Arial" w:cs="Arial"/>
          <w:sz w:val="20"/>
          <w:szCs w:val="20"/>
        </w:rPr>
        <w:t xml:space="preserve">odpowiednich </w:t>
      </w:r>
      <w:r w:rsidR="00B77964" w:rsidRPr="003151D0">
        <w:rPr>
          <w:rFonts w:ascii="Arial" w:hAnsi="Arial" w:cs="Arial"/>
          <w:sz w:val="20"/>
          <w:szCs w:val="20"/>
        </w:rPr>
        <w:t>podłoży</w:t>
      </w:r>
      <w:r w:rsidR="001F195F" w:rsidRPr="003151D0">
        <w:rPr>
          <w:rFonts w:ascii="Arial" w:hAnsi="Arial" w:cs="Arial"/>
          <w:sz w:val="20"/>
          <w:szCs w:val="20"/>
        </w:rPr>
        <w:t>:</w:t>
      </w:r>
      <w:r w:rsidR="00B77964" w:rsidRPr="003151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7964" w:rsidRPr="003151D0">
        <w:rPr>
          <w:rFonts w:ascii="Arial" w:hAnsi="Arial" w:cs="Arial"/>
          <w:sz w:val="20"/>
          <w:szCs w:val="20"/>
        </w:rPr>
        <w:t>lamininy</w:t>
      </w:r>
      <w:proofErr w:type="spellEnd"/>
      <w:r w:rsidR="00B77964" w:rsidRPr="003151D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77964" w:rsidRPr="003151D0">
        <w:rPr>
          <w:rFonts w:ascii="Arial" w:hAnsi="Arial" w:cs="Arial"/>
          <w:sz w:val="20"/>
          <w:szCs w:val="20"/>
        </w:rPr>
        <w:t>colagenu</w:t>
      </w:r>
      <w:proofErr w:type="spellEnd"/>
      <w:r w:rsidR="00B77964" w:rsidRPr="003151D0">
        <w:rPr>
          <w:rFonts w:ascii="Arial" w:hAnsi="Arial" w:cs="Arial"/>
          <w:sz w:val="20"/>
          <w:szCs w:val="20"/>
        </w:rPr>
        <w:t xml:space="preserve"> i fibronektyny.</w:t>
      </w:r>
    </w:p>
    <w:p w:rsidR="00B12868" w:rsidRPr="003151D0" w:rsidRDefault="00B77964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ab/>
        <w:t xml:space="preserve">W </w:t>
      </w:r>
      <w:r w:rsidR="001F195F" w:rsidRPr="003151D0">
        <w:rPr>
          <w:rFonts w:ascii="Arial" w:hAnsi="Arial" w:cs="Arial"/>
          <w:sz w:val="20"/>
          <w:szCs w:val="20"/>
        </w:rPr>
        <w:t xml:space="preserve">następnych </w:t>
      </w:r>
      <w:r w:rsidRPr="003151D0">
        <w:rPr>
          <w:rFonts w:ascii="Arial" w:hAnsi="Arial" w:cs="Arial"/>
          <w:sz w:val="20"/>
          <w:szCs w:val="20"/>
        </w:rPr>
        <w:t xml:space="preserve">latach: 2005-2008 uczestniczyłam jako główny wykonawca w projekcie </w:t>
      </w:r>
    </w:p>
    <w:p w:rsidR="00665430" w:rsidRPr="003151D0" w:rsidRDefault="00B77964" w:rsidP="005759A8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3151D0">
        <w:rPr>
          <w:rFonts w:ascii="Arial" w:hAnsi="Arial" w:cs="Arial"/>
          <w:b/>
          <w:sz w:val="20"/>
          <w:szCs w:val="20"/>
          <w:lang w:val="en-US"/>
        </w:rPr>
        <w:t>FP</w:t>
      </w:r>
      <w:r w:rsidR="003637A3" w:rsidRPr="003151D0">
        <w:rPr>
          <w:rFonts w:ascii="Arial" w:hAnsi="Arial" w:cs="Arial"/>
          <w:b/>
          <w:sz w:val="20"/>
          <w:szCs w:val="20"/>
          <w:lang w:val="en-US"/>
        </w:rPr>
        <w:t>6</w:t>
      </w:r>
      <w:r w:rsidRPr="003151D0">
        <w:rPr>
          <w:rFonts w:ascii="Arial" w:hAnsi="Arial" w:cs="Arial"/>
          <w:b/>
          <w:sz w:val="20"/>
          <w:szCs w:val="20"/>
          <w:lang w:val="en-US"/>
        </w:rPr>
        <w:t xml:space="preserve"> EU</w:t>
      </w:r>
      <w:r w:rsidRPr="003151D0">
        <w:rPr>
          <w:rFonts w:ascii="Arial" w:hAnsi="Arial" w:cs="Arial"/>
          <w:sz w:val="20"/>
          <w:szCs w:val="20"/>
          <w:lang w:val="en-US"/>
        </w:rPr>
        <w:t xml:space="preserve"> “</w:t>
      </w:r>
      <w:r w:rsidR="00665430" w:rsidRPr="003151D0">
        <w:rPr>
          <w:rFonts w:ascii="Arial" w:hAnsi="Arial" w:cs="Arial"/>
          <w:b/>
          <w:sz w:val="20"/>
          <w:szCs w:val="20"/>
          <w:lang w:val="en-US"/>
        </w:rPr>
        <w:t xml:space="preserve">European Network for the identification and validation of Antigens and biomarkers in Cancer and their application in clinical </w:t>
      </w:r>
      <w:proofErr w:type="spellStart"/>
      <w:r w:rsidR="00665430" w:rsidRPr="003151D0">
        <w:rPr>
          <w:rFonts w:ascii="Arial" w:hAnsi="Arial" w:cs="Arial"/>
          <w:b/>
          <w:sz w:val="20"/>
          <w:szCs w:val="20"/>
          <w:lang w:val="en-US"/>
        </w:rPr>
        <w:t>Tumour</w:t>
      </w:r>
      <w:proofErr w:type="spellEnd"/>
      <w:r w:rsidR="00665430" w:rsidRPr="003151D0">
        <w:rPr>
          <w:rFonts w:ascii="Arial" w:hAnsi="Arial" w:cs="Arial"/>
          <w:b/>
          <w:sz w:val="20"/>
          <w:szCs w:val="20"/>
          <w:lang w:val="en-US"/>
        </w:rPr>
        <w:t xml:space="preserve"> immunology </w:t>
      </w:r>
      <w:r w:rsidR="00551BE8" w:rsidRPr="003151D0">
        <w:rPr>
          <w:rFonts w:ascii="Arial" w:hAnsi="Arial" w:cs="Arial"/>
          <w:b/>
          <w:sz w:val="20"/>
          <w:szCs w:val="20"/>
          <w:lang w:val="en-US"/>
        </w:rPr>
        <w:t>(ENACT)</w:t>
      </w:r>
      <w:r w:rsidRPr="003151D0">
        <w:rPr>
          <w:rFonts w:ascii="Arial" w:hAnsi="Arial" w:cs="Arial"/>
          <w:b/>
          <w:sz w:val="20"/>
          <w:szCs w:val="20"/>
          <w:lang w:val="en-US"/>
        </w:rPr>
        <w:t>”.</w:t>
      </w:r>
      <w:r w:rsidR="00551BE8" w:rsidRPr="003151D0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1354CD" w:rsidRPr="003151D0" w:rsidRDefault="00B376DF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  <w:lang w:val="en-US"/>
        </w:rPr>
        <w:tab/>
      </w:r>
      <w:r w:rsidR="00B77964" w:rsidRPr="003151D0">
        <w:rPr>
          <w:rFonts w:ascii="Arial" w:hAnsi="Arial" w:cs="Arial"/>
          <w:sz w:val="20"/>
          <w:szCs w:val="20"/>
        </w:rPr>
        <w:t xml:space="preserve">Wieloośrodkowy projekt </w:t>
      </w:r>
      <w:r w:rsidR="00665430" w:rsidRPr="003151D0">
        <w:rPr>
          <w:rFonts w:ascii="Arial" w:hAnsi="Arial" w:cs="Arial"/>
          <w:sz w:val="20"/>
          <w:szCs w:val="20"/>
        </w:rPr>
        <w:t xml:space="preserve">ENACT </w:t>
      </w:r>
      <w:r w:rsidR="008B25A5" w:rsidRPr="003151D0">
        <w:rPr>
          <w:rFonts w:ascii="Arial" w:hAnsi="Arial" w:cs="Arial"/>
          <w:sz w:val="20"/>
          <w:szCs w:val="20"/>
        </w:rPr>
        <w:t>miał</w:t>
      </w:r>
      <w:r w:rsidR="00665430" w:rsidRPr="003151D0">
        <w:rPr>
          <w:rFonts w:ascii="Arial" w:hAnsi="Arial" w:cs="Arial"/>
          <w:sz w:val="20"/>
          <w:szCs w:val="20"/>
        </w:rPr>
        <w:t xml:space="preserve"> na celu zidentyfikowanie markerów odpowi</w:t>
      </w:r>
      <w:r w:rsidR="003B7C83">
        <w:rPr>
          <w:rFonts w:ascii="Arial" w:hAnsi="Arial" w:cs="Arial"/>
          <w:sz w:val="20"/>
          <w:szCs w:val="20"/>
        </w:rPr>
        <w:t xml:space="preserve">edzi i antygenów nowotworowych, </w:t>
      </w:r>
      <w:r w:rsidR="008B25A5" w:rsidRPr="003151D0">
        <w:rPr>
          <w:rFonts w:ascii="Arial" w:hAnsi="Arial" w:cs="Arial"/>
          <w:sz w:val="20"/>
          <w:szCs w:val="20"/>
        </w:rPr>
        <w:t>związan</w:t>
      </w:r>
      <w:r w:rsidR="001F195F" w:rsidRPr="003151D0">
        <w:rPr>
          <w:rFonts w:ascii="Arial" w:hAnsi="Arial" w:cs="Arial"/>
          <w:sz w:val="20"/>
          <w:szCs w:val="20"/>
        </w:rPr>
        <w:t>ych</w:t>
      </w:r>
      <w:r w:rsidR="008B25A5" w:rsidRPr="003151D0">
        <w:rPr>
          <w:rFonts w:ascii="Arial" w:hAnsi="Arial" w:cs="Arial"/>
          <w:sz w:val="20"/>
          <w:szCs w:val="20"/>
        </w:rPr>
        <w:t xml:space="preserve"> </w:t>
      </w:r>
      <w:r w:rsidR="00665430" w:rsidRPr="003151D0">
        <w:rPr>
          <w:rFonts w:ascii="Arial" w:hAnsi="Arial" w:cs="Arial"/>
          <w:sz w:val="20"/>
          <w:szCs w:val="20"/>
        </w:rPr>
        <w:t>z rakiem jajnika</w:t>
      </w:r>
      <w:r w:rsidR="001F195F" w:rsidRPr="003151D0">
        <w:rPr>
          <w:rFonts w:ascii="Arial" w:hAnsi="Arial" w:cs="Arial"/>
          <w:sz w:val="20"/>
          <w:szCs w:val="20"/>
        </w:rPr>
        <w:t xml:space="preserve">, </w:t>
      </w:r>
      <w:r w:rsidR="00665430" w:rsidRPr="003151D0">
        <w:rPr>
          <w:rFonts w:ascii="Arial" w:hAnsi="Arial" w:cs="Arial"/>
          <w:sz w:val="20"/>
          <w:szCs w:val="20"/>
        </w:rPr>
        <w:t xml:space="preserve">prostaty </w:t>
      </w:r>
      <w:r w:rsidR="001F195F" w:rsidRPr="003151D0">
        <w:rPr>
          <w:rFonts w:ascii="Arial" w:hAnsi="Arial" w:cs="Arial"/>
          <w:sz w:val="20"/>
          <w:szCs w:val="20"/>
        </w:rPr>
        <w:t>i</w:t>
      </w:r>
      <w:r w:rsidR="00665430" w:rsidRPr="003151D0">
        <w:rPr>
          <w:rFonts w:ascii="Arial" w:hAnsi="Arial" w:cs="Arial"/>
          <w:sz w:val="20"/>
          <w:szCs w:val="20"/>
        </w:rPr>
        <w:t xml:space="preserve"> progresją czerniaka </w:t>
      </w:r>
      <w:r w:rsidR="001F195F" w:rsidRPr="003151D0">
        <w:rPr>
          <w:rFonts w:ascii="Arial" w:hAnsi="Arial" w:cs="Arial"/>
          <w:sz w:val="20"/>
          <w:szCs w:val="20"/>
        </w:rPr>
        <w:t>oraz</w:t>
      </w:r>
      <w:r w:rsidR="00665430" w:rsidRPr="003151D0">
        <w:rPr>
          <w:rFonts w:ascii="Arial" w:hAnsi="Arial" w:cs="Arial"/>
          <w:sz w:val="20"/>
          <w:szCs w:val="20"/>
        </w:rPr>
        <w:t xml:space="preserve"> opornością na immunoterapię. </w:t>
      </w:r>
      <w:r w:rsidR="001354CD" w:rsidRPr="003151D0">
        <w:rPr>
          <w:rFonts w:ascii="Arial" w:hAnsi="Arial" w:cs="Arial"/>
          <w:sz w:val="20"/>
          <w:szCs w:val="20"/>
        </w:rPr>
        <w:t xml:space="preserve">Zastosowano </w:t>
      </w:r>
      <w:r w:rsidR="004526EC" w:rsidRPr="003151D0">
        <w:rPr>
          <w:rFonts w:ascii="Arial" w:hAnsi="Arial" w:cs="Arial"/>
          <w:sz w:val="20"/>
          <w:szCs w:val="20"/>
        </w:rPr>
        <w:t xml:space="preserve">tu </w:t>
      </w:r>
      <w:r w:rsidR="001354CD" w:rsidRPr="003151D0">
        <w:rPr>
          <w:rFonts w:ascii="Arial" w:hAnsi="Arial" w:cs="Arial"/>
          <w:sz w:val="20"/>
          <w:szCs w:val="20"/>
        </w:rPr>
        <w:t>biologiczn</w:t>
      </w:r>
      <w:r w:rsidR="004526EC" w:rsidRPr="003151D0">
        <w:rPr>
          <w:rFonts w:ascii="Arial" w:hAnsi="Arial" w:cs="Arial"/>
          <w:sz w:val="20"/>
          <w:szCs w:val="20"/>
        </w:rPr>
        <w:t>e</w:t>
      </w:r>
      <w:r w:rsidR="001354CD" w:rsidRPr="003151D0">
        <w:rPr>
          <w:rFonts w:ascii="Arial" w:hAnsi="Arial" w:cs="Arial"/>
          <w:sz w:val="20"/>
          <w:szCs w:val="20"/>
        </w:rPr>
        <w:t>, immunologiczn</w:t>
      </w:r>
      <w:r w:rsidR="004526EC" w:rsidRPr="003151D0">
        <w:rPr>
          <w:rFonts w:ascii="Arial" w:hAnsi="Arial" w:cs="Arial"/>
          <w:sz w:val="20"/>
          <w:szCs w:val="20"/>
        </w:rPr>
        <w:t>e</w:t>
      </w:r>
      <w:r w:rsidR="001354CD" w:rsidRPr="003151D0">
        <w:rPr>
          <w:rFonts w:ascii="Arial" w:hAnsi="Arial" w:cs="Arial"/>
          <w:sz w:val="20"/>
          <w:szCs w:val="20"/>
        </w:rPr>
        <w:t>, biochemiczn</w:t>
      </w:r>
      <w:r w:rsidR="004526EC" w:rsidRPr="003151D0">
        <w:rPr>
          <w:rFonts w:ascii="Arial" w:hAnsi="Arial" w:cs="Arial"/>
          <w:sz w:val="20"/>
          <w:szCs w:val="20"/>
        </w:rPr>
        <w:t>e</w:t>
      </w:r>
      <w:r w:rsidR="001354CD" w:rsidRPr="003151D0">
        <w:rPr>
          <w:rFonts w:ascii="Arial" w:hAnsi="Arial" w:cs="Arial"/>
          <w:sz w:val="20"/>
          <w:szCs w:val="20"/>
        </w:rPr>
        <w:t xml:space="preserve"> i molekularn</w:t>
      </w:r>
      <w:r w:rsidR="004526EC" w:rsidRPr="003151D0">
        <w:rPr>
          <w:rFonts w:ascii="Arial" w:hAnsi="Arial" w:cs="Arial"/>
          <w:sz w:val="20"/>
          <w:szCs w:val="20"/>
        </w:rPr>
        <w:t>e</w:t>
      </w:r>
      <w:r w:rsidR="001354CD" w:rsidRPr="003151D0">
        <w:rPr>
          <w:rFonts w:ascii="Arial" w:hAnsi="Arial" w:cs="Arial"/>
          <w:sz w:val="20"/>
          <w:szCs w:val="20"/>
        </w:rPr>
        <w:t xml:space="preserve"> technologi</w:t>
      </w:r>
      <w:r w:rsidR="004526EC" w:rsidRPr="003151D0">
        <w:rPr>
          <w:rFonts w:ascii="Arial" w:hAnsi="Arial" w:cs="Arial"/>
          <w:sz w:val="20"/>
          <w:szCs w:val="20"/>
        </w:rPr>
        <w:t>e</w:t>
      </w:r>
      <w:r w:rsidR="001354CD" w:rsidRPr="003151D0">
        <w:rPr>
          <w:rFonts w:ascii="Arial" w:hAnsi="Arial" w:cs="Arial"/>
          <w:sz w:val="20"/>
          <w:szCs w:val="20"/>
        </w:rPr>
        <w:t xml:space="preserve"> biologii komórkowej</w:t>
      </w:r>
      <w:r w:rsidR="004526EC" w:rsidRPr="003151D0">
        <w:rPr>
          <w:rFonts w:ascii="Arial" w:hAnsi="Arial" w:cs="Arial"/>
          <w:sz w:val="20"/>
          <w:szCs w:val="20"/>
        </w:rPr>
        <w:t>.</w:t>
      </w:r>
      <w:r w:rsidR="001354CD" w:rsidRPr="003151D0">
        <w:rPr>
          <w:rFonts w:ascii="Arial" w:hAnsi="Arial" w:cs="Arial"/>
          <w:sz w:val="20"/>
          <w:szCs w:val="20"/>
        </w:rPr>
        <w:t xml:space="preserve"> </w:t>
      </w:r>
      <w:r w:rsidR="004526EC" w:rsidRPr="003151D0">
        <w:rPr>
          <w:rFonts w:ascii="Arial" w:hAnsi="Arial" w:cs="Arial"/>
          <w:sz w:val="20"/>
          <w:szCs w:val="20"/>
        </w:rPr>
        <w:t>R</w:t>
      </w:r>
      <w:r w:rsidR="00D11BC1" w:rsidRPr="003151D0">
        <w:rPr>
          <w:rFonts w:ascii="Arial" w:hAnsi="Arial" w:cs="Arial"/>
          <w:sz w:val="20"/>
          <w:szCs w:val="20"/>
        </w:rPr>
        <w:t>ezultaty badań</w:t>
      </w:r>
      <w:r w:rsidR="001354CD" w:rsidRPr="003151D0">
        <w:rPr>
          <w:rFonts w:ascii="Arial" w:hAnsi="Arial" w:cs="Arial"/>
          <w:sz w:val="20"/>
          <w:szCs w:val="20"/>
        </w:rPr>
        <w:t xml:space="preserve"> przyczynią się do opracowania szczepionek "następnej generacji", </w:t>
      </w:r>
      <w:r w:rsidR="004526EC" w:rsidRPr="003151D0">
        <w:rPr>
          <w:rFonts w:ascii="Arial" w:hAnsi="Arial" w:cs="Arial"/>
          <w:sz w:val="20"/>
          <w:szCs w:val="20"/>
        </w:rPr>
        <w:t>jak</w:t>
      </w:r>
      <w:r w:rsidR="001354CD" w:rsidRPr="003151D0">
        <w:rPr>
          <w:rFonts w:ascii="Arial" w:hAnsi="Arial" w:cs="Arial"/>
          <w:sz w:val="20"/>
          <w:szCs w:val="20"/>
        </w:rPr>
        <w:t xml:space="preserve"> również zapewnią lepsze zrozumienie podstawowych mechanizmów biologicznych leżących u podstaw prezentacji i rozpoznawania antygenu </w:t>
      </w:r>
      <w:r w:rsidR="004526EC" w:rsidRPr="003151D0">
        <w:rPr>
          <w:rFonts w:ascii="Arial" w:hAnsi="Arial" w:cs="Arial"/>
          <w:sz w:val="20"/>
          <w:szCs w:val="20"/>
        </w:rPr>
        <w:t xml:space="preserve">w komórkach nowotworowych </w:t>
      </w:r>
      <w:r w:rsidR="001354CD" w:rsidRPr="003151D0">
        <w:rPr>
          <w:rFonts w:ascii="Arial" w:hAnsi="Arial" w:cs="Arial"/>
          <w:sz w:val="20"/>
          <w:szCs w:val="20"/>
        </w:rPr>
        <w:t xml:space="preserve">oraz zidentyfikowanie biomarkerów nowotworowych wiążących się z progresją nowotworu i opornością </w:t>
      </w:r>
      <w:r w:rsidR="00BD5F3C" w:rsidRPr="003151D0">
        <w:rPr>
          <w:rFonts w:ascii="Arial" w:hAnsi="Arial" w:cs="Arial"/>
          <w:sz w:val="20"/>
          <w:szCs w:val="20"/>
        </w:rPr>
        <w:t xml:space="preserve">na </w:t>
      </w:r>
      <w:r w:rsidR="001354CD" w:rsidRPr="003151D0">
        <w:rPr>
          <w:rFonts w:ascii="Arial" w:hAnsi="Arial" w:cs="Arial"/>
          <w:sz w:val="20"/>
          <w:szCs w:val="20"/>
        </w:rPr>
        <w:t>immunoterapi</w:t>
      </w:r>
      <w:r w:rsidR="00BD5F3C" w:rsidRPr="003151D0">
        <w:rPr>
          <w:rFonts w:ascii="Arial" w:hAnsi="Arial" w:cs="Arial"/>
          <w:sz w:val="20"/>
          <w:szCs w:val="20"/>
        </w:rPr>
        <w:t>ę</w:t>
      </w:r>
      <w:r w:rsidR="001354CD" w:rsidRPr="003151D0">
        <w:rPr>
          <w:rFonts w:ascii="Arial" w:hAnsi="Arial" w:cs="Arial"/>
          <w:sz w:val="20"/>
          <w:szCs w:val="20"/>
        </w:rPr>
        <w:t>.</w:t>
      </w:r>
    </w:p>
    <w:p w:rsidR="00FB3566" w:rsidRPr="003151D0" w:rsidRDefault="00FB3566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ab/>
      </w:r>
      <w:r w:rsidR="004526EC" w:rsidRPr="003151D0">
        <w:rPr>
          <w:rFonts w:ascii="Arial" w:hAnsi="Arial" w:cs="Arial"/>
          <w:sz w:val="20"/>
          <w:szCs w:val="20"/>
        </w:rPr>
        <w:t>Moja p</w:t>
      </w:r>
      <w:r w:rsidRPr="003151D0">
        <w:rPr>
          <w:rFonts w:ascii="Arial" w:hAnsi="Arial" w:cs="Arial"/>
          <w:sz w:val="20"/>
          <w:szCs w:val="20"/>
        </w:rPr>
        <w:t>raca w projekcie ENACT dotyczyła głównie poszukiwania markerów cukrowych zmienionych w wyniku procesu nowotworowego w komórkach czerniak</w:t>
      </w:r>
      <w:r w:rsidR="00905A50" w:rsidRPr="003151D0">
        <w:rPr>
          <w:rFonts w:ascii="Arial" w:hAnsi="Arial" w:cs="Arial"/>
          <w:sz w:val="20"/>
          <w:szCs w:val="20"/>
        </w:rPr>
        <w:t>a</w:t>
      </w:r>
      <w:r w:rsidRPr="003151D0">
        <w:rPr>
          <w:rFonts w:ascii="Arial" w:hAnsi="Arial" w:cs="Arial"/>
          <w:sz w:val="20"/>
          <w:szCs w:val="20"/>
        </w:rPr>
        <w:t xml:space="preserve"> ludzkiego. Z uzyskanych wyników przygotowano prac</w:t>
      </w:r>
      <w:r w:rsidR="003B7C83">
        <w:rPr>
          <w:rFonts w:ascii="Arial" w:hAnsi="Arial" w:cs="Arial"/>
          <w:sz w:val="20"/>
          <w:szCs w:val="20"/>
        </w:rPr>
        <w:t>ę</w:t>
      </w:r>
      <w:r w:rsidRPr="003151D0">
        <w:rPr>
          <w:rFonts w:ascii="Arial" w:hAnsi="Arial" w:cs="Arial"/>
          <w:sz w:val="20"/>
          <w:szCs w:val="20"/>
        </w:rPr>
        <w:t xml:space="preserve"> </w:t>
      </w:r>
      <w:r w:rsidR="0094695A" w:rsidRPr="003151D0">
        <w:rPr>
          <w:rFonts w:ascii="Arial" w:hAnsi="Arial" w:cs="Arial"/>
          <w:sz w:val="20"/>
          <w:szCs w:val="20"/>
        </w:rPr>
        <w:t xml:space="preserve">- </w:t>
      </w:r>
      <w:r w:rsidRPr="003151D0">
        <w:rPr>
          <w:rFonts w:ascii="Arial" w:hAnsi="Arial" w:cs="Arial"/>
          <w:sz w:val="20"/>
          <w:szCs w:val="20"/>
        </w:rPr>
        <w:t xml:space="preserve">których jestem współautorem: </w:t>
      </w:r>
      <w:r w:rsidR="00977C44" w:rsidRPr="003151D0">
        <w:rPr>
          <w:rFonts w:ascii="Arial" w:hAnsi="Arial" w:cs="Arial"/>
          <w:sz w:val="20"/>
          <w:szCs w:val="20"/>
        </w:rPr>
        <w:t>[Laidler et al. 2006</w:t>
      </w:r>
      <w:r w:rsidR="007C36C3" w:rsidRPr="003151D0">
        <w:rPr>
          <w:rFonts w:ascii="Arial" w:hAnsi="Arial" w:cs="Arial"/>
          <w:sz w:val="20"/>
          <w:szCs w:val="20"/>
        </w:rPr>
        <w:t>,</w:t>
      </w:r>
      <w:r w:rsidR="003B7C83">
        <w:rPr>
          <w:rFonts w:ascii="Arial" w:hAnsi="Arial" w:cs="Arial"/>
          <w:sz w:val="20"/>
          <w:szCs w:val="20"/>
        </w:rPr>
        <w:t xml:space="preserve"> </w:t>
      </w:r>
      <w:r w:rsidR="00977C44" w:rsidRPr="003151D0">
        <w:rPr>
          <w:rFonts w:ascii="Arial" w:hAnsi="Arial" w:cs="Arial"/>
          <w:sz w:val="20"/>
          <w:szCs w:val="20"/>
        </w:rPr>
        <w:t>Hoja-Łukowicz et al. 2006</w:t>
      </w:r>
      <w:r w:rsidR="007C36C3" w:rsidRPr="003151D0">
        <w:rPr>
          <w:rFonts w:ascii="Arial" w:hAnsi="Arial" w:cs="Arial"/>
          <w:sz w:val="20"/>
          <w:szCs w:val="20"/>
        </w:rPr>
        <w:t xml:space="preserve">, </w:t>
      </w:r>
      <w:r w:rsidR="00D11B79" w:rsidRPr="003151D0">
        <w:rPr>
          <w:rFonts w:ascii="Arial" w:hAnsi="Arial" w:cs="Arial"/>
          <w:sz w:val="20"/>
          <w:szCs w:val="20"/>
        </w:rPr>
        <w:t>Lityńska</w:t>
      </w:r>
      <w:r w:rsidR="00977C44" w:rsidRPr="003151D0">
        <w:rPr>
          <w:rFonts w:ascii="Arial" w:hAnsi="Arial" w:cs="Arial"/>
          <w:sz w:val="20"/>
          <w:szCs w:val="20"/>
        </w:rPr>
        <w:t xml:space="preserve"> et al. 2008]</w:t>
      </w:r>
      <w:r w:rsidR="007A6D69" w:rsidRPr="003151D0">
        <w:rPr>
          <w:rFonts w:ascii="Arial" w:hAnsi="Arial" w:cs="Arial"/>
          <w:sz w:val="20"/>
          <w:szCs w:val="20"/>
        </w:rPr>
        <w:t xml:space="preserve"> - opis w </w:t>
      </w:r>
      <w:r w:rsidR="007A6D69" w:rsidRPr="003151D0">
        <w:rPr>
          <w:rFonts w:ascii="Arial" w:hAnsi="Arial" w:cs="Arial"/>
          <w:i/>
          <w:sz w:val="20"/>
          <w:szCs w:val="20"/>
        </w:rPr>
        <w:t>załączniku nr 4</w:t>
      </w:r>
      <w:r w:rsidR="00977C44" w:rsidRPr="003151D0">
        <w:rPr>
          <w:rFonts w:ascii="Arial" w:hAnsi="Arial" w:cs="Arial"/>
          <w:sz w:val="20"/>
          <w:szCs w:val="20"/>
        </w:rPr>
        <w:t xml:space="preserve">. </w:t>
      </w:r>
    </w:p>
    <w:p w:rsidR="00FB3566" w:rsidRPr="003151D0" w:rsidRDefault="009B7893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ab/>
      </w:r>
      <w:r w:rsidR="00FB3566" w:rsidRPr="003151D0">
        <w:rPr>
          <w:rFonts w:ascii="Arial" w:hAnsi="Arial" w:cs="Arial"/>
          <w:sz w:val="20"/>
          <w:szCs w:val="20"/>
        </w:rPr>
        <w:t>Praca w ramach projekt</w:t>
      </w:r>
      <w:r w:rsidR="005E1D03" w:rsidRPr="003151D0">
        <w:rPr>
          <w:rFonts w:ascii="Arial" w:hAnsi="Arial" w:cs="Arial"/>
          <w:sz w:val="20"/>
          <w:szCs w:val="20"/>
        </w:rPr>
        <w:t>ów</w:t>
      </w:r>
      <w:r w:rsidR="00FB3566" w:rsidRPr="003151D0">
        <w:rPr>
          <w:rFonts w:ascii="Arial" w:hAnsi="Arial" w:cs="Arial"/>
          <w:sz w:val="20"/>
          <w:szCs w:val="20"/>
        </w:rPr>
        <w:t xml:space="preserve"> ESTDAB i ENACT </w:t>
      </w:r>
      <w:r w:rsidR="005E1D03" w:rsidRPr="003151D0">
        <w:rPr>
          <w:rFonts w:ascii="Arial" w:hAnsi="Arial" w:cs="Arial"/>
          <w:sz w:val="20"/>
          <w:szCs w:val="20"/>
        </w:rPr>
        <w:t>pozwoliła na nawiązanie</w:t>
      </w:r>
      <w:r w:rsidR="00FB3566" w:rsidRPr="003151D0">
        <w:rPr>
          <w:rFonts w:ascii="Arial" w:hAnsi="Arial" w:cs="Arial"/>
          <w:sz w:val="20"/>
          <w:szCs w:val="20"/>
        </w:rPr>
        <w:t xml:space="preserve"> współprac</w:t>
      </w:r>
      <w:r w:rsidR="005E1D03" w:rsidRPr="003151D0">
        <w:rPr>
          <w:rFonts w:ascii="Arial" w:hAnsi="Arial" w:cs="Arial"/>
          <w:sz w:val="20"/>
          <w:szCs w:val="20"/>
        </w:rPr>
        <w:t>y</w:t>
      </w:r>
      <w:r w:rsidR="00FB3566" w:rsidRPr="003151D0">
        <w:rPr>
          <w:rFonts w:ascii="Arial" w:hAnsi="Arial" w:cs="Arial"/>
          <w:sz w:val="20"/>
          <w:szCs w:val="20"/>
        </w:rPr>
        <w:t xml:space="preserve"> </w:t>
      </w:r>
      <w:r w:rsidR="00DB1EC9" w:rsidRPr="003151D0">
        <w:rPr>
          <w:rFonts w:ascii="Arial" w:hAnsi="Arial" w:cs="Arial"/>
          <w:sz w:val="20"/>
          <w:szCs w:val="20"/>
        </w:rPr>
        <w:t xml:space="preserve">i zdobywanie doświadczeń </w:t>
      </w:r>
      <w:r w:rsidR="00FB3566" w:rsidRPr="003151D0">
        <w:rPr>
          <w:rFonts w:ascii="Arial" w:hAnsi="Arial" w:cs="Arial"/>
          <w:sz w:val="20"/>
          <w:szCs w:val="20"/>
        </w:rPr>
        <w:t xml:space="preserve"> </w:t>
      </w:r>
      <w:r w:rsidR="00DB1EC9" w:rsidRPr="003151D0">
        <w:rPr>
          <w:rFonts w:ascii="Arial" w:hAnsi="Arial" w:cs="Arial"/>
          <w:sz w:val="20"/>
          <w:szCs w:val="20"/>
        </w:rPr>
        <w:t xml:space="preserve">w ramach </w:t>
      </w:r>
      <w:r w:rsidR="00FB3566" w:rsidRPr="003151D0">
        <w:rPr>
          <w:rFonts w:ascii="Arial" w:hAnsi="Arial" w:cs="Arial"/>
          <w:sz w:val="20"/>
          <w:szCs w:val="20"/>
        </w:rPr>
        <w:t>spotka</w:t>
      </w:r>
      <w:r w:rsidR="00DB1EC9" w:rsidRPr="003151D0">
        <w:rPr>
          <w:rFonts w:ascii="Arial" w:hAnsi="Arial" w:cs="Arial"/>
          <w:sz w:val="20"/>
          <w:szCs w:val="20"/>
        </w:rPr>
        <w:t>ń</w:t>
      </w:r>
      <w:r w:rsidR="00FB3566" w:rsidRPr="003151D0">
        <w:rPr>
          <w:rFonts w:ascii="Arial" w:hAnsi="Arial" w:cs="Arial"/>
          <w:sz w:val="20"/>
          <w:szCs w:val="20"/>
        </w:rPr>
        <w:t xml:space="preserve"> robocz</w:t>
      </w:r>
      <w:r w:rsidR="00DB1EC9" w:rsidRPr="003151D0">
        <w:rPr>
          <w:rFonts w:ascii="Arial" w:hAnsi="Arial" w:cs="Arial"/>
          <w:sz w:val="20"/>
          <w:szCs w:val="20"/>
        </w:rPr>
        <w:t>ych</w:t>
      </w:r>
      <w:r w:rsidR="00FB3566" w:rsidRPr="003151D0">
        <w:rPr>
          <w:rFonts w:ascii="Arial" w:hAnsi="Arial" w:cs="Arial"/>
          <w:sz w:val="20"/>
          <w:szCs w:val="20"/>
        </w:rPr>
        <w:t xml:space="preserve"> z </w:t>
      </w:r>
      <w:r w:rsidR="005E1D03" w:rsidRPr="003151D0">
        <w:rPr>
          <w:rFonts w:ascii="Arial" w:hAnsi="Arial" w:cs="Arial"/>
          <w:sz w:val="20"/>
          <w:szCs w:val="20"/>
        </w:rPr>
        <w:t xml:space="preserve">naukowcami z innych </w:t>
      </w:r>
      <w:r w:rsidR="00FB3566" w:rsidRPr="003151D0">
        <w:rPr>
          <w:rFonts w:ascii="Arial" w:hAnsi="Arial" w:cs="Arial"/>
          <w:sz w:val="20"/>
          <w:szCs w:val="20"/>
        </w:rPr>
        <w:t>ośrodk</w:t>
      </w:r>
      <w:r w:rsidR="005E1D03" w:rsidRPr="003151D0">
        <w:rPr>
          <w:rFonts w:ascii="Arial" w:hAnsi="Arial" w:cs="Arial"/>
          <w:sz w:val="20"/>
          <w:szCs w:val="20"/>
        </w:rPr>
        <w:t xml:space="preserve">ów </w:t>
      </w:r>
      <w:r w:rsidR="00FB3566" w:rsidRPr="003151D0">
        <w:rPr>
          <w:rFonts w:ascii="Arial" w:hAnsi="Arial" w:cs="Arial"/>
          <w:sz w:val="20"/>
          <w:szCs w:val="20"/>
        </w:rPr>
        <w:t>uczestniczący</w:t>
      </w:r>
      <w:r w:rsidR="005E1D03" w:rsidRPr="003151D0">
        <w:rPr>
          <w:rFonts w:ascii="Arial" w:hAnsi="Arial" w:cs="Arial"/>
          <w:sz w:val="20"/>
          <w:szCs w:val="20"/>
        </w:rPr>
        <w:t>ch</w:t>
      </w:r>
      <w:r w:rsidR="00FB3566" w:rsidRPr="003151D0">
        <w:rPr>
          <w:rFonts w:ascii="Arial" w:hAnsi="Arial" w:cs="Arial"/>
          <w:sz w:val="20"/>
          <w:szCs w:val="20"/>
        </w:rPr>
        <w:t xml:space="preserve"> w projekcie miedzy innymi: </w:t>
      </w:r>
      <w:r w:rsidR="003F4877" w:rsidRPr="003151D0">
        <w:rPr>
          <w:rFonts w:ascii="Arial" w:hAnsi="Arial" w:cs="Arial"/>
          <w:sz w:val="20"/>
          <w:szCs w:val="20"/>
        </w:rPr>
        <w:t>The</w:t>
      </w:r>
      <w:r w:rsidR="003F4877" w:rsidRPr="003151D0">
        <w:rPr>
          <w:sz w:val="20"/>
          <w:szCs w:val="20"/>
        </w:rPr>
        <w:t xml:space="preserve"> </w:t>
      </w:r>
      <w:r w:rsidR="003F4877" w:rsidRPr="003151D0">
        <w:rPr>
          <w:rFonts w:ascii="Arial" w:hAnsi="Arial" w:cs="Arial"/>
          <w:sz w:val="20"/>
          <w:szCs w:val="20"/>
        </w:rPr>
        <w:t xml:space="preserve">Nottingham Trent University </w:t>
      </w:r>
      <w:r w:rsidR="0094695A" w:rsidRPr="003151D0">
        <w:rPr>
          <w:rFonts w:ascii="Arial" w:hAnsi="Arial" w:cs="Arial"/>
          <w:sz w:val="20"/>
          <w:szCs w:val="20"/>
        </w:rPr>
        <w:t>–</w:t>
      </w:r>
      <w:r w:rsidR="003F4877" w:rsidRPr="003151D0">
        <w:rPr>
          <w:rFonts w:ascii="Arial" w:hAnsi="Arial" w:cs="Arial"/>
          <w:sz w:val="20"/>
          <w:szCs w:val="20"/>
        </w:rPr>
        <w:t xml:space="preserve"> </w:t>
      </w:r>
      <w:r w:rsidR="00BF78C9" w:rsidRPr="003151D0">
        <w:rPr>
          <w:rFonts w:ascii="Arial" w:hAnsi="Arial" w:cs="Arial"/>
          <w:sz w:val="20"/>
          <w:szCs w:val="20"/>
        </w:rPr>
        <w:t>Nottingham</w:t>
      </w:r>
      <w:r w:rsidR="0094695A" w:rsidRPr="003151D0">
        <w:rPr>
          <w:rFonts w:ascii="Arial" w:hAnsi="Arial" w:cs="Arial"/>
          <w:sz w:val="20"/>
          <w:szCs w:val="20"/>
        </w:rPr>
        <w:t>,</w:t>
      </w:r>
      <w:r w:rsidR="00C60F8F" w:rsidRPr="003151D0">
        <w:rPr>
          <w:rFonts w:ascii="Arial" w:hAnsi="Arial" w:cs="Arial"/>
          <w:sz w:val="20"/>
          <w:szCs w:val="20"/>
        </w:rPr>
        <w:t xml:space="preserve"> </w:t>
      </w:r>
      <w:r w:rsidR="00D11B79" w:rsidRPr="003151D0">
        <w:rPr>
          <w:rFonts w:ascii="Arial" w:hAnsi="Arial" w:cs="Arial"/>
          <w:sz w:val="20"/>
          <w:szCs w:val="20"/>
        </w:rPr>
        <w:t>Wielka Brytania,</w:t>
      </w:r>
      <w:r w:rsidR="003F4877" w:rsidRPr="003151D0">
        <w:rPr>
          <w:rFonts w:ascii="Arial" w:hAnsi="Arial" w:cs="Arial"/>
          <w:sz w:val="20"/>
          <w:szCs w:val="20"/>
        </w:rPr>
        <w:t xml:space="preserve"> Eberhard-</w:t>
      </w:r>
      <w:proofErr w:type="spellStart"/>
      <w:r w:rsidR="003F4877" w:rsidRPr="003151D0">
        <w:rPr>
          <w:rFonts w:ascii="Arial" w:hAnsi="Arial" w:cs="Arial"/>
          <w:sz w:val="20"/>
          <w:szCs w:val="20"/>
        </w:rPr>
        <w:t>Karls</w:t>
      </w:r>
      <w:proofErr w:type="spellEnd"/>
      <w:r w:rsidR="003F4877" w:rsidRPr="003151D0">
        <w:rPr>
          <w:rFonts w:ascii="Arial" w:hAnsi="Arial" w:cs="Arial"/>
          <w:sz w:val="20"/>
          <w:szCs w:val="20"/>
        </w:rPr>
        <w:t>-</w:t>
      </w:r>
      <w:proofErr w:type="spellStart"/>
      <w:r w:rsidR="003F4877" w:rsidRPr="003151D0">
        <w:rPr>
          <w:rFonts w:ascii="Arial" w:hAnsi="Arial" w:cs="Arial"/>
          <w:sz w:val="20"/>
          <w:szCs w:val="20"/>
        </w:rPr>
        <w:t>Universität</w:t>
      </w:r>
      <w:proofErr w:type="spellEnd"/>
      <w:r w:rsidR="003F4877" w:rsidRPr="003151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4877" w:rsidRPr="003151D0">
        <w:rPr>
          <w:rFonts w:ascii="Arial" w:hAnsi="Arial" w:cs="Arial"/>
          <w:sz w:val="20"/>
          <w:szCs w:val="20"/>
        </w:rPr>
        <w:t>Tübingiem</w:t>
      </w:r>
      <w:proofErr w:type="spellEnd"/>
      <w:r w:rsidR="003F4877" w:rsidRPr="003151D0">
        <w:rPr>
          <w:rFonts w:ascii="Arial" w:hAnsi="Arial" w:cs="Arial"/>
          <w:sz w:val="20"/>
          <w:szCs w:val="20"/>
        </w:rPr>
        <w:t xml:space="preserve"> </w:t>
      </w:r>
      <w:r w:rsidR="0094695A" w:rsidRPr="003151D0">
        <w:rPr>
          <w:rFonts w:ascii="Arial" w:hAnsi="Arial" w:cs="Arial"/>
          <w:sz w:val="20"/>
          <w:szCs w:val="20"/>
        </w:rPr>
        <w:t>–</w:t>
      </w:r>
      <w:r w:rsidR="003B7C83">
        <w:rPr>
          <w:rFonts w:ascii="Arial" w:hAnsi="Arial" w:cs="Arial"/>
          <w:sz w:val="20"/>
          <w:szCs w:val="20"/>
        </w:rPr>
        <w:t xml:space="preserve"> </w:t>
      </w:r>
      <w:r w:rsidR="00BF78C9" w:rsidRPr="003151D0">
        <w:rPr>
          <w:rFonts w:ascii="Arial" w:hAnsi="Arial" w:cs="Arial"/>
          <w:sz w:val="20"/>
          <w:szCs w:val="20"/>
        </w:rPr>
        <w:t>Tubingiem</w:t>
      </w:r>
      <w:r w:rsidR="0094695A" w:rsidRPr="003151D0">
        <w:rPr>
          <w:rFonts w:ascii="Arial" w:hAnsi="Arial" w:cs="Arial"/>
          <w:sz w:val="20"/>
          <w:szCs w:val="20"/>
        </w:rPr>
        <w:t>,</w:t>
      </w:r>
      <w:r w:rsidR="00C60F8F" w:rsidRPr="003151D0">
        <w:rPr>
          <w:rFonts w:ascii="Arial" w:hAnsi="Arial" w:cs="Arial"/>
          <w:sz w:val="20"/>
          <w:szCs w:val="20"/>
        </w:rPr>
        <w:t xml:space="preserve"> </w:t>
      </w:r>
      <w:r w:rsidR="00D11B79" w:rsidRPr="003151D0">
        <w:rPr>
          <w:rFonts w:ascii="Arial" w:hAnsi="Arial" w:cs="Arial"/>
          <w:sz w:val="20"/>
          <w:szCs w:val="20"/>
        </w:rPr>
        <w:t>Niemcy,</w:t>
      </w:r>
      <w:r w:rsidR="00D11B79" w:rsidRPr="003151D0">
        <w:rPr>
          <w:sz w:val="20"/>
          <w:szCs w:val="20"/>
        </w:rPr>
        <w:t xml:space="preserve"> </w:t>
      </w:r>
      <w:r w:rsidR="003F4877" w:rsidRPr="003151D0">
        <w:rPr>
          <w:rFonts w:ascii="Arial" w:hAnsi="Arial" w:cs="Arial"/>
          <w:sz w:val="20"/>
          <w:szCs w:val="20"/>
        </w:rPr>
        <w:t xml:space="preserve">German </w:t>
      </w:r>
      <w:proofErr w:type="spellStart"/>
      <w:r w:rsidR="003F4877" w:rsidRPr="003151D0">
        <w:rPr>
          <w:rFonts w:ascii="Arial" w:hAnsi="Arial" w:cs="Arial"/>
          <w:sz w:val="20"/>
          <w:szCs w:val="20"/>
        </w:rPr>
        <w:t>Cancer</w:t>
      </w:r>
      <w:proofErr w:type="spellEnd"/>
      <w:r w:rsidR="003F4877" w:rsidRPr="003151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4877" w:rsidRPr="003151D0">
        <w:rPr>
          <w:rFonts w:ascii="Arial" w:hAnsi="Arial" w:cs="Arial"/>
          <w:sz w:val="20"/>
          <w:szCs w:val="20"/>
        </w:rPr>
        <w:t>Research</w:t>
      </w:r>
      <w:proofErr w:type="spellEnd"/>
      <w:r w:rsidR="003F4877" w:rsidRPr="003151D0">
        <w:rPr>
          <w:rFonts w:ascii="Arial" w:hAnsi="Arial" w:cs="Arial"/>
          <w:sz w:val="20"/>
          <w:szCs w:val="20"/>
        </w:rPr>
        <w:t xml:space="preserve"> Center </w:t>
      </w:r>
      <w:r w:rsidR="0094695A" w:rsidRPr="003151D0">
        <w:rPr>
          <w:rFonts w:ascii="Arial" w:hAnsi="Arial" w:cs="Arial"/>
          <w:sz w:val="20"/>
          <w:szCs w:val="20"/>
        </w:rPr>
        <w:t>–</w:t>
      </w:r>
      <w:r w:rsidR="003F4877" w:rsidRPr="003151D0">
        <w:rPr>
          <w:rFonts w:ascii="Arial" w:hAnsi="Arial" w:cs="Arial"/>
          <w:sz w:val="20"/>
          <w:szCs w:val="20"/>
        </w:rPr>
        <w:t xml:space="preserve"> </w:t>
      </w:r>
      <w:r w:rsidR="00BF78C9" w:rsidRPr="003151D0">
        <w:rPr>
          <w:rFonts w:ascii="Arial" w:hAnsi="Arial" w:cs="Arial"/>
          <w:sz w:val="20"/>
          <w:szCs w:val="20"/>
        </w:rPr>
        <w:t>Heidelberg</w:t>
      </w:r>
      <w:r w:rsidR="0094695A" w:rsidRPr="003151D0">
        <w:rPr>
          <w:rFonts w:ascii="Arial" w:hAnsi="Arial" w:cs="Arial"/>
          <w:sz w:val="20"/>
          <w:szCs w:val="20"/>
        </w:rPr>
        <w:t>,</w:t>
      </w:r>
      <w:r w:rsidR="00C60F8F" w:rsidRPr="003151D0">
        <w:rPr>
          <w:rFonts w:ascii="Arial" w:hAnsi="Arial" w:cs="Arial"/>
          <w:sz w:val="20"/>
          <w:szCs w:val="20"/>
        </w:rPr>
        <w:t xml:space="preserve"> </w:t>
      </w:r>
      <w:r w:rsidR="00D11B79" w:rsidRPr="003151D0">
        <w:rPr>
          <w:rFonts w:ascii="Arial" w:hAnsi="Arial" w:cs="Arial"/>
          <w:sz w:val="20"/>
          <w:szCs w:val="20"/>
        </w:rPr>
        <w:t xml:space="preserve">Niemcy, </w:t>
      </w:r>
      <w:proofErr w:type="spellStart"/>
      <w:r w:rsidR="003F4877" w:rsidRPr="003151D0">
        <w:rPr>
          <w:rFonts w:ascii="Arial" w:hAnsi="Arial" w:cs="Arial"/>
          <w:sz w:val="20"/>
          <w:szCs w:val="20"/>
        </w:rPr>
        <w:t>Karolinska</w:t>
      </w:r>
      <w:proofErr w:type="spellEnd"/>
      <w:r w:rsidR="003F4877" w:rsidRPr="003151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4877" w:rsidRPr="003151D0">
        <w:rPr>
          <w:rFonts w:ascii="Arial" w:hAnsi="Arial" w:cs="Arial"/>
          <w:sz w:val="20"/>
          <w:szCs w:val="20"/>
        </w:rPr>
        <w:t>Institutet</w:t>
      </w:r>
      <w:proofErr w:type="spellEnd"/>
      <w:r w:rsidR="003B7C83">
        <w:rPr>
          <w:rFonts w:ascii="Arial" w:hAnsi="Arial" w:cs="Arial"/>
          <w:sz w:val="20"/>
          <w:szCs w:val="20"/>
        </w:rPr>
        <w:t xml:space="preserve"> </w:t>
      </w:r>
      <w:r w:rsidR="0094695A" w:rsidRPr="003151D0">
        <w:rPr>
          <w:rFonts w:ascii="Arial" w:hAnsi="Arial" w:cs="Arial"/>
          <w:sz w:val="20"/>
          <w:szCs w:val="20"/>
        </w:rPr>
        <w:t>–</w:t>
      </w:r>
      <w:r w:rsidR="003F4877" w:rsidRPr="003151D0">
        <w:rPr>
          <w:rFonts w:ascii="Arial" w:hAnsi="Arial" w:cs="Arial"/>
          <w:sz w:val="20"/>
          <w:szCs w:val="20"/>
        </w:rPr>
        <w:t xml:space="preserve"> </w:t>
      </w:r>
      <w:r w:rsidR="00C60F8F" w:rsidRPr="003151D0">
        <w:rPr>
          <w:rFonts w:ascii="Arial" w:hAnsi="Arial" w:cs="Arial"/>
          <w:sz w:val="20"/>
          <w:szCs w:val="20"/>
        </w:rPr>
        <w:t>Sztokholm</w:t>
      </w:r>
      <w:r w:rsidR="0094695A" w:rsidRPr="003151D0">
        <w:rPr>
          <w:rFonts w:ascii="Arial" w:hAnsi="Arial" w:cs="Arial"/>
          <w:sz w:val="20"/>
          <w:szCs w:val="20"/>
        </w:rPr>
        <w:t>,</w:t>
      </w:r>
      <w:r w:rsidR="00C60F8F" w:rsidRPr="003151D0">
        <w:rPr>
          <w:rFonts w:ascii="Arial" w:hAnsi="Arial" w:cs="Arial"/>
          <w:sz w:val="20"/>
          <w:szCs w:val="20"/>
        </w:rPr>
        <w:t xml:space="preserve"> </w:t>
      </w:r>
      <w:r w:rsidR="003F4877" w:rsidRPr="003151D0">
        <w:rPr>
          <w:rFonts w:ascii="Arial" w:hAnsi="Arial" w:cs="Arial"/>
          <w:sz w:val="20"/>
          <w:szCs w:val="20"/>
        </w:rPr>
        <w:t xml:space="preserve">Szwecja, </w:t>
      </w:r>
      <w:proofErr w:type="spellStart"/>
      <w:r w:rsidR="003F4877" w:rsidRPr="003151D0">
        <w:rPr>
          <w:rFonts w:ascii="Arial" w:hAnsi="Arial" w:cs="Arial"/>
          <w:sz w:val="20"/>
          <w:szCs w:val="20"/>
        </w:rPr>
        <w:t>Fundacion</w:t>
      </w:r>
      <w:proofErr w:type="spellEnd"/>
      <w:r w:rsidR="003F4877" w:rsidRPr="003151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4877" w:rsidRPr="003151D0">
        <w:rPr>
          <w:rFonts w:ascii="Arial" w:hAnsi="Arial" w:cs="Arial"/>
          <w:sz w:val="20"/>
          <w:szCs w:val="20"/>
        </w:rPr>
        <w:t>Virgen</w:t>
      </w:r>
      <w:proofErr w:type="spellEnd"/>
      <w:r w:rsidR="003F4877" w:rsidRPr="003151D0">
        <w:rPr>
          <w:rFonts w:ascii="Arial" w:hAnsi="Arial" w:cs="Arial"/>
          <w:sz w:val="20"/>
          <w:szCs w:val="20"/>
        </w:rPr>
        <w:t xml:space="preserve"> De Las </w:t>
      </w:r>
      <w:proofErr w:type="spellStart"/>
      <w:r w:rsidR="003F4877" w:rsidRPr="003151D0">
        <w:rPr>
          <w:rFonts w:ascii="Arial" w:hAnsi="Arial" w:cs="Arial"/>
          <w:sz w:val="20"/>
          <w:szCs w:val="20"/>
        </w:rPr>
        <w:t>Nieves</w:t>
      </w:r>
      <w:proofErr w:type="spellEnd"/>
      <w:r w:rsidR="00D11B79" w:rsidRPr="003151D0">
        <w:rPr>
          <w:rFonts w:ascii="Arial" w:hAnsi="Arial" w:cs="Arial"/>
          <w:sz w:val="20"/>
          <w:szCs w:val="20"/>
        </w:rPr>
        <w:t xml:space="preserve"> </w:t>
      </w:r>
      <w:r w:rsidR="0094695A" w:rsidRPr="003151D0">
        <w:rPr>
          <w:rFonts w:ascii="Arial" w:hAnsi="Arial" w:cs="Arial"/>
          <w:sz w:val="20"/>
          <w:szCs w:val="20"/>
        </w:rPr>
        <w:t>–</w:t>
      </w:r>
      <w:r w:rsidR="003F4877" w:rsidRPr="003151D0">
        <w:rPr>
          <w:rFonts w:ascii="Arial" w:hAnsi="Arial" w:cs="Arial"/>
          <w:sz w:val="20"/>
          <w:szCs w:val="20"/>
        </w:rPr>
        <w:t xml:space="preserve"> </w:t>
      </w:r>
      <w:r w:rsidR="00C60F8F" w:rsidRPr="003151D0">
        <w:rPr>
          <w:rFonts w:ascii="Arial" w:hAnsi="Arial" w:cs="Arial"/>
          <w:sz w:val="20"/>
          <w:szCs w:val="20"/>
        </w:rPr>
        <w:t>Granada</w:t>
      </w:r>
      <w:r w:rsidR="0094695A" w:rsidRPr="003151D0">
        <w:rPr>
          <w:rFonts w:ascii="Arial" w:hAnsi="Arial" w:cs="Arial"/>
          <w:sz w:val="20"/>
          <w:szCs w:val="20"/>
        </w:rPr>
        <w:t>,</w:t>
      </w:r>
      <w:r w:rsidR="00C60F8F" w:rsidRPr="003151D0">
        <w:rPr>
          <w:rFonts w:ascii="Arial" w:hAnsi="Arial" w:cs="Arial"/>
          <w:sz w:val="20"/>
          <w:szCs w:val="20"/>
        </w:rPr>
        <w:t xml:space="preserve"> </w:t>
      </w:r>
      <w:r w:rsidR="00D11B79" w:rsidRPr="003151D0">
        <w:rPr>
          <w:rFonts w:ascii="Arial" w:hAnsi="Arial" w:cs="Arial"/>
          <w:sz w:val="20"/>
          <w:szCs w:val="20"/>
        </w:rPr>
        <w:t>Hiszpania.</w:t>
      </w:r>
    </w:p>
    <w:p w:rsidR="002B4377" w:rsidRPr="003151D0" w:rsidRDefault="002B4377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ab/>
        <w:t xml:space="preserve">Kolejnym etapem w moich zainteresowaniach naukowych było podjęcie tematów badawczych </w:t>
      </w:r>
      <w:r w:rsidR="005E1D03" w:rsidRPr="003151D0">
        <w:rPr>
          <w:rFonts w:ascii="Arial" w:hAnsi="Arial" w:cs="Arial"/>
          <w:sz w:val="20"/>
          <w:szCs w:val="20"/>
        </w:rPr>
        <w:t>dotyczących</w:t>
      </w:r>
      <w:r w:rsidRPr="003151D0">
        <w:rPr>
          <w:rFonts w:ascii="Arial" w:hAnsi="Arial" w:cs="Arial"/>
          <w:sz w:val="20"/>
          <w:szCs w:val="20"/>
        </w:rPr>
        <w:t xml:space="preserve"> roli białek adhezyjnych, a szczególnie N-kadheryny </w:t>
      </w:r>
      <w:r w:rsidR="004B1F30" w:rsidRPr="003151D0">
        <w:rPr>
          <w:rFonts w:ascii="Arial" w:hAnsi="Arial" w:cs="Arial"/>
          <w:sz w:val="20"/>
          <w:szCs w:val="20"/>
        </w:rPr>
        <w:t>w procesach związanych z przekazywanie</w:t>
      </w:r>
      <w:r w:rsidR="00443B52" w:rsidRPr="003151D0">
        <w:rPr>
          <w:rFonts w:ascii="Arial" w:hAnsi="Arial" w:cs="Arial"/>
          <w:sz w:val="20"/>
          <w:szCs w:val="20"/>
        </w:rPr>
        <w:t>m</w:t>
      </w:r>
      <w:r w:rsidR="004B1F30" w:rsidRPr="003151D0">
        <w:rPr>
          <w:rFonts w:ascii="Arial" w:hAnsi="Arial" w:cs="Arial"/>
          <w:sz w:val="20"/>
          <w:szCs w:val="20"/>
        </w:rPr>
        <w:t xml:space="preserve"> sygnału komórkowego</w:t>
      </w:r>
      <w:r w:rsidR="00443B52" w:rsidRPr="003151D0">
        <w:rPr>
          <w:rFonts w:ascii="Arial" w:hAnsi="Arial" w:cs="Arial"/>
          <w:sz w:val="20"/>
          <w:szCs w:val="20"/>
        </w:rPr>
        <w:t xml:space="preserve">, jak </w:t>
      </w:r>
      <w:r w:rsidR="005E1D03" w:rsidRPr="003151D0">
        <w:rPr>
          <w:rFonts w:ascii="Arial" w:hAnsi="Arial" w:cs="Arial"/>
          <w:sz w:val="20"/>
          <w:szCs w:val="20"/>
        </w:rPr>
        <w:t xml:space="preserve">również z </w:t>
      </w:r>
      <w:r w:rsidR="00443B52" w:rsidRPr="003151D0">
        <w:rPr>
          <w:rFonts w:ascii="Arial" w:hAnsi="Arial" w:cs="Arial"/>
          <w:sz w:val="20"/>
          <w:szCs w:val="20"/>
        </w:rPr>
        <w:t xml:space="preserve"> procesami związanymi z </w:t>
      </w:r>
      <w:r w:rsidR="004B1F30" w:rsidRPr="003151D0">
        <w:rPr>
          <w:rFonts w:ascii="Arial" w:hAnsi="Arial" w:cs="Arial"/>
          <w:sz w:val="20"/>
          <w:szCs w:val="20"/>
        </w:rPr>
        <w:t>transformacją nowotworową komórki takimi jak</w:t>
      </w:r>
      <w:r w:rsidR="006A667E" w:rsidRPr="003151D0">
        <w:rPr>
          <w:rFonts w:ascii="Arial" w:hAnsi="Arial" w:cs="Arial"/>
          <w:sz w:val="20"/>
          <w:szCs w:val="20"/>
        </w:rPr>
        <w:t>:</w:t>
      </w:r>
      <w:r w:rsidR="004B1F30" w:rsidRPr="003151D0">
        <w:rPr>
          <w:rFonts w:ascii="Arial" w:hAnsi="Arial" w:cs="Arial"/>
          <w:sz w:val="20"/>
          <w:szCs w:val="20"/>
        </w:rPr>
        <w:t xml:space="preserve"> proliferacja, inwazja komórkowa czy apoptoza.</w:t>
      </w:r>
    </w:p>
    <w:p w:rsidR="009F2172" w:rsidRPr="003151D0" w:rsidRDefault="00C117DA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ab/>
      </w:r>
      <w:r w:rsidR="009F2172" w:rsidRPr="003151D0">
        <w:rPr>
          <w:rFonts w:ascii="Arial" w:hAnsi="Arial" w:cs="Arial"/>
          <w:sz w:val="20"/>
          <w:szCs w:val="20"/>
        </w:rPr>
        <w:t>Uczestniczyłam także w wielu szkoleniach krajowych i zagranicznych</w:t>
      </w:r>
      <w:r w:rsidR="006A667E" w:rsidRPr="003151D0">
        <w:rPr>
          <w:rFonts w:ascii="Arial" w:hAnsi="Arial" w:cs="Arial"/>
          <w:sz w:val="20"/>
          <w:szCs w:val="20"/>
        </w:rPr>
        <w:t>,</w:t>
      </w:r>
      <w:r w:rsidR="009F2172" w:rsidRPr="003151D0">
        <w:rPr>
          <w:rFonts w:ascii="Arial" w:hAnsi="Arial" w:cs="Arial"/>
          <w:sz w:val="20"/>
          <w:szCs w:val="20"/>
        </w:rPr>
        <w:t xml:space="preserve"> gł</w:t>
      </w:r>
      <w:r w:rsidR="00E84DC3" w:rsidRPr="003151D0">
        <w:rPr>
          <w:rFonts w:ascii="Arial" w:hAnsi="Arial" w:cs="Arial"/>
          <w:sz w:val="20"/>
          <w:szCs w:val="20"/>
        </w:rPr>
        <w:t>ó</w:t>
      </w:r>
      <w:r w:rsidR="009F2172" w:rsidRPr="003151D0">
        <w:rPr>
          <w:rFonts w:ascii="Arial" w:hAnsi="Arial" w:cs="Arial"/>
          <w:sz w:val="20"/>
          <w:szCs w:val="20"/>
        </w:rPr>
        <w:t>wnie z tematyki</w:t>
      </w:r>
      <w:r w:rsidR="006A667E" w:rsidRPr="003151D0">
        <w:rPr>
          <w:rFonts w:ascii="Arial" w:hAnsi="Arial" w:cs="Arial"/>
          <w:sz w:val="20"/>
          <w:szCs w:val="20"/>
        </w:rPr>
        <w:t>:</w:t>
      </w:r>
      <w:r w:rsidR="009F2172" w:rsidRPr="003151D0">
        <w:rPr>
          <w:rFonts w:ascii="Arial" w:hAnsi="Arial" w:cs="Arial"/>
          <w:sz w:val="20"/>
          <w:szCs w:val="20"/>
        </w:rPr>
        <w:t xml:space="preserve"> hodowli komórkowej, </w:t>
      </w:r>
      <w:proofErr w:type="spellStart"/>
      <w:r w:rsidR="00683FCE" w:rsidRPr="003151D0">
        <w:rPr>
          <w:rFonts w:ascii="Arial" w:hAnsi="Arial" w:cs="Arial"/>
          <w:sz w:val="20"/>
          <w:szCs w:val="20"/>
        </w:rPr>
        <w:t>glikobiologii</w:t>
      </w:r>
      <w:proofErr w:type="spellEnd"/>
      <w:r w:rsidR="00683FCE" w:rsidRPr="003151D0">
        <w:rPr>
          <w:rFonts w:ascii="Arial" w:hAnsi="Arial" w:cs="Arial"/>
          <w:sz w:val="20"/>
          <w:szCs w:val="20"/>
        </w:rPr>
        <w:t xml:space="preserve">, </w:t>
      </w:r>
      <w:r w:rsidR="009F2172" w:rsidRPr="003151D0">
        <w:rPr>
          <w:rFonts w:ascii="Arial" w:hAnsi="Arial" w:cs="Arial"/>
          <w:sz w:val="20"/>
          <w:szCs w:val="20"/>
        </w:rPr>
        <w:t xml:space="preserve">biologii molekularnej, </w:t>
      </w:r>
      <w:proofErr w:type="spellStart"/>
      <w:r w:rsidR="009F2172" w:rsidRPr="003151D0">
        <w:rPr>
          <w:rFonts w:ascii="Arial" w:hAnsi="Arial" w:cs="Arial"/>
          <w:sz w:val="20"/>
          <w:szCs w:val="20"/>
        </w:rPr>
        <w:t>microRNA</w:t>
      </w:r>
      <w:proofErr w:type="spellEnd"/>
      <w:r w:rsidR="009F2172" w:rsidRPr="003151D0">
        <w:rPr>
          <w:rFonts w:ascii="Arial" w:hAnsi="Arial" w:cs="Arial"/>
          <w:sz w:val="20"/>
          <w:szCs w:val="20"/>
        </w:rPr>
        <w:t>,  siRNA i</w:t>
      </w:r>
      <w:r w:rsidR="007A62D8" w:rsidRPr="003151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62D8" w:rsidRPr="003151D0">
        <w:rPr>
          <w:rFonts w:ascii="Arial" w:hAnsi="Arial" w:cs="Arial"/>
          <w:sz w:val="20"/>
          <w:szCs w:val="20"/>
        </w:rPr>
        <w:t>RNAi</w:t>
      </w:r>
      <w:proofErr w:type="spellEnd"/>
      <w:r w:rsidR="007A62D8" w:rsidRPr="003151D0">
        <w:rPr>
          <w:rFonts w:ascii="Arial" w:hAnsi="Arial" w:cs="Arial"/>
          <w:sz w:val="20"/>
          <w:szCs w:val="20"/>
        </w:rPr>
        <w:t xml:space="preserve">, inżynierii genetycznej, </w:t>
      </w:r>
      <w:proofErr w:type="spellStart"/>
      <w:r w:rsidR="009F2172" w:rsidRPr="003151D0">
        <w:rPr>
          <w:rFonts w:ascii="Arial" w:hAnsi="Arial" w:cs="Arial"/>
          <w:sz w:val="20"/>
          <w:szCs w:val="20"/>
        </w:rPr>
        <w:t>qPCR</w:t>
      </w:r>
      <w:proofErr w:type="spellEnd"/>
      <w:r w:rsidR="009F2172" w:rsidRPr="003151D0">
        <w:rPr>
          <w:rFonts w:ascii="Arial" w:hAnsi="Arial" w:cs="Arial"/>
          <w:sz w:val="20"/>
          <w:szCs w:val="20"/>
        </w:rPr>
        <w:t>, klonowania,</w:t>
      </w:r>
      <w:r w:rsidRPr="003151D0">
        <w:rPr>
          <w:rFonts w:ascii="Arial" w:hAnsi="Arial" w:cs="Arial"/>
          <w:sz w:val="20"/>
          <w:szCs w:val="20"/>
        </w:rPr>
        <w:t xml:space="preserve"> sekwencjonowania, </w:t>
      </w:r>
      <w:r w:rsidR="009F2172" w:rsidRPr="003151D0">
        <w:rPr>
          <w:rFonts w:ascii="Arial" w:hAnsi="Arial" w:cs="Arial"/>
          <w:sz w:val="20"/>
          <w:szCs w:val="20"/>
        </w:rPr>
        <w:t>edycji genomu  metod</w:t>
      </w:r>
      <w:r w:rsidR="00683FCE" w:rsidRPr="003151D0">
        <w:rPr>
          <w:rFonts w:ascii="Arial" w:hAnsi="Arial" w:cs="Arial"/>
          <w:sz w:val="20"/>
          <w:szCs w:val="20"/>
        </w:rPr>
        <w:t>ą</w:t>
      </w:r>
      <w:r w:rsidR="009F2172" w:rsidRPr="003151D0">
        <w:rPr>
          <w:rFonts w:ascii="Arial" w:hAnsi="Arial" w:cs="Arial"/>
          <w:sz w:val="20"/>
          <w:szCs w:val="20"/>
        </w:rPr>
        <w:t xml:space="preserve"> CRI</w:t>
      </w:r>
      <w:r w:rsidR="003B7C83">
        <w:rPr>
          <w:rFonts w:ascii="Arial" w:hAnsi="Arial" w:cs="Arial"/>
          <w:sz w:val="20"/>
          <w:szCs w:val="20"/>
        </w:rPr>
        <w:t>SPR</w:t>
      </w:r>
      <w:r w:rsidR="009F2172" w:rsidRPr="003151D0">
        <w:rPr>
          <w:rFonts w:ascii="Arial" w:hAnsi="Arial" w:cs="Arial"/>
          <w:sz w:val="20"/>
          <w:szCs w:val="20"/>
        </w:rPr>
        <w:t xml:space="preserve"> szczegółowo opisane w dalszej części autoreferatu. </w:t>
      </w:r>
    </w:p>
    <w:p w:rsidR="00186F25" w:rsidRPr="003151D0" w:rsidRDefault="00186F25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ab/>
        <w:t>W wyniku realizacji projektów badań własnych jako kierownik tematów: ‘</w:t>
      </w:r>
      <w:proofErr w:type="spellStart"/>
      <w:r w:rsidRPr="003151D0">
        <w:rPr>
          <w:rFonts w:ascii="Arial" w:hAnsi="Arial" w:cs="Arial"/>
          <w:sz w:val="20"/>
          <w:szCs w:val="20"/>
        </w:rPr>
        <w:t>Potranskrypcyjne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 wyciszanie ekspresji genów związanych z transformacją nowotworową w komórkach czer</w:t>
      </w:r>
      <w:r w:rsidR="00C62238" w:rsidRPr="003151D0">
        <w:rPr>
          <w:rFonts w:ascii="Arial" w:hAnsi="Arial" w:cs="Arial"/>
          <w:sz w:val="20"/>
          <w:szCs w:val="20"/>
        </w:rPr>
        <w:t xml:space="preserve">niaka ludzkiego w procesie </w:t>
      </w:r>
      <w:proofErr w:type="spellStart"/>
      <w:r w:rsidR="00C62238" w:rsidRPr="003151D0">
        <w:rPr>
          <w:rFonts w:ascii="Arial" w:hAnsi="Arial" w:cs="Arial"/>
          <w:sz w:val="20"/>
          <w:szCs w:val="20"/>
        </w:rPr>
        <w:t>RNAi</w:t>
      </w:r>
      <w:proofErr w:type="spellEnd"/>
      <w:r w:rsidRPr="003151D0">
        <w:rPr>
          <w:rFonts w:ascii="Arial" w:hAnsi="Arial" w:cs="Arial"/>
          <w:sz w:val="20"/>
          <w:szCs w:val="20"/>
        </w:rPr>
        <w:t>”</w:t>
      </w:r>
      <w:r w:rsidR="00C62238" w:rsidRPr="003151D0">
        <w:rPr>
          <w:rFonts w:ascii="Arial" w:hAnsi="Arial" w:cs="Arial"/>
          <w:sz w:val="20"/>
          <w:szCs w:val="20"/>
        </w:rPr>
        <w:t xml:space="preserve"> - 2005-2006</w:t>
      </w:r>
      <w:r w:rsidRPr="003151D0">
        <w:rPr>
          <w:rFonts w:ascii="Arial" w:hAnsi="Arial" w:cs="Arial"/>
          <w:sz w:val="20"/>
          <w:szCs w:val="20"/>
        </w:rPr>
        <w:t>, „Badanie roli N-kadheryny w procesach związanych z inwazją nowotworową czerniaka ludzkiego”</w:t>
      </w:r>
      <w:r w:rsidR="00C62238" w:rsidRPr="003151D0">
        <w:rPr>
          <w:rFonts w:ascii="Arial" w:hAnsi="Arial" w:cs="Arial"/>
          <w:sz w:val="20"/>
          <w:szCs w:val="20"/>
        </w:rPr>
        <w:t xml:space="preserve"> – 2007-2009</w:t>
      </w:r>
      <w:r w:rsidRPr="003151D0">
        <w:rPr>
          <w:rFonts w:ascii="Arial" w:hAnsi="Arial" w:cs="Arial"/>
          <w:sz w:val="20"/>
          <w:szCs w:val="20"/>
        </w:rPr>
        <w:t xml:space="preserve">, „Hamowanie szlaków sygnalizacyjnych z udziałem </w:t>
      </w:r>
      <w:proofErr w:type="spellStart"/>
      <w:r w:rsidRPr="003151D0">
        <w:rPr>
          <w:rFonts w:ascii="Arial" w:hAnsi="Arial" w:cs="Arial"/>
          <w:sz w:val="20"/>
          <w:szCs w:val="20"/>
        </w:rPr>
        <w:t>kadheryn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 za pomocą inhibitorów kinaz białkowych oraz techniki siRNA w komórkach czerniaka”</w:t>
      </w:r>
      <w:r w:rsidR="006A667E" w:rsidRPr="003151D0">
        <w:rPr>
          <w:rFonts w:ascii="Arial" w:hAnsi="Arial" w:cs="Arial"/>
          <w:sz w:val="20"/>
          <w:szCs w:val="20"/>
        </w:rPr>
        <w:t xml:space="preserve"> </w:t>
      </w:r>
      <w:r w:rsidR="00C62238" w:rsidRPr="003151D0">
        <w:rPr>
          <w:rFonts w:ascii="Arial" w:hAnsi="Arial" w:cs="Arial"/>
          <w:sz w:val="20"/>
          <w:szCs w:val="20"/>
        </w:rPr>
        <w:t xml:space="preserve">- 2010-2012 </w:t>
      </w:r>
      <w:r w:rsidRPr="003151D0">
        <w:rPr>
          <w:rFonts w:ascii="Arial" w:hAnsi="Arial" w:cs="Arial"/>
          <w:sz w:val="20"/>
          <w:szCs w:val="20"/>
        </w:rPr>
        <w:t>oraz „Hamowanie inwazji komórek czerniaka poprzez stosowanie kombinacji siRNA dla N-kadheryny i inhibitorów kinaz białkowych”</w:t>
      </w:r>
      <w:r w:rsidR="00C62238" w:rsidRPr="003151D0">
        <w:rPr>
          <w:rFonts w:ascii="Arial" w:hAnsi="Arial" w:cs="Arial"/>
          <w:sz w:val="20"/>
          <w:szCs w:val="20"/>
        </w:rPr>
        <w:t xml:space="preserve"> – 2012-2015 </w:t>
      </w:r>
      <w:r w:rsidRPr="003151D0">
        <w:rPr>
          <w:rFonts w:ascii="Arial" w:hAnsi="Arial" w:cs="Arial"/>
          <w:sz w:val="20"/>
          <w:szCs w:val="20"/>
        </w:rPr>
        <w:t xml:space="preserve">powstał </w:t>
      </w:r>
      <w:r w:rsidR="000A2733" w:rsidRPr="003151D0">
        <w:rPr>
          <w:rFonts w:ascii="Arial" w:hAnsi="Arial" w:cs="Arial"/>
          <w:sz w:val="20"/>
          <w:szCs w:val="20"/>
        </w:rPr>
        <w:t>cykl prac prezentowany w ramach osiągniecia naukowego [Ciołczyk-Wierzbicka et al. 2012, Ciołczyk-Wierzbicka et al. 2018a, Ciołczyk-Wierzbicka et al. 2018b], któr</w:t>
      </w:r>
      <w:r w:rsidR="006A667E" w:rsidRPr="003151D0">
        <w:rPr>
          <w:rFonts w:ascii="Arial" w:hAnsi="Arial" w:cs="Arial"/>
          <w:sz w:val="20"/>
          <w:szCs w:val="20"/>
        </w:rPr>
        <w:t>ych</w:t>
      </w:r>
      <w:r w:rsidR="000A2733" w:rsidRPr="003151D0">
        <w:rPr>
          <w:rFonts w:ascii="Arial" w:hAnsi="Arial" w:cs="Arial"/>
          <w:sz w:val="20"/>
          <w:szCs w:val="20"/>
        </w:rPr>
        <w:t xml:space="preserve"> szczegółowy opis znajduje się w poprzednim punkcie autoreferatu.</w:t>
      </w:r>
    </w:p>
    <w:p w:rsidR="0088149D" w:rsidRPr="003151D0" w:rsidRDefault="00883DB2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ab/>
        <w:t xml:space="preserve">W oparciu o badania roli w transformacji nowotworowej </w:t>
      </w:r>
      <w:proofErr w:type="spellStart"/>
      <w:r w:rsidRPr="003151D0">
        <w:rPr>
          <w:rFonts w:ascii="Arial" w:hAnsi="Arial" w:cs="Arial"/>
          <w:sz w:val="20"/>
          <w:szCs w:val="20"/>
        </w:rPr>
        <w:t>glikoproteomów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 </w:t>
      </w:r>
      <w:r w:rsidR="00DC0D25" w:rsidRPr="003151D0">
        <w:rPr>
          <w:rFonts w:ascii="Arial" w:hAnsi="Arial" w:cs="Arial"/>
          <w:sz w:val="20"/>
          <w:szCs w:val="20"/>
        </w:rPr>
        <w:t>lini</w:t>
      </w:r>
      <w:r w:rsidRPr="003151D0">
        <w:rPr>
          <w:rFonts w:ascii="Arial" w:hAnsi="Arial" w:cs="Arial"/>
          <w:sz w:val="20"/>
          <w:szCs w:val="20"/>
        </w:rPr>
        <w:t>i</w:t>
      </w:r>
      <w:r w:rsidR="00DC0D25" w:rsidRPr="003151D0">
        <w:rPr>
          <w:rFonts w:ascii="Arial" w:hAnsi="Arial" w:cs="Arial"/>
          <w:sz w:val="20"/>
          <w:szCs w:val="20"/>
        </w:rPr>
        <w:t xml:space="preserve"> komórkow</w:t>
      </w:r>
      <w:r w:rsidRPr="003151D0">
        <w:rPr>
          <w:rFonts w:ascii="Arial" w:hAnsi="Arial" w:cs="Arial"/>
          <w:sz w:val="20"/>
          <w:szCs w:val="20"/>
        </w:rPr>
        <w:t>ych</w:t>
      </w:r>
      <w:r w:rsidR="00DC0D25" w:rsidRPr="003151D0">
        <w:rPr>
          <w:rFonts w:ascii="Arial" w:hAnsi="Arial" w:cs="Arial"/>
          <w:sz w:val="20"/>
          <w:szCs w:val="20"/>
        </w:rPr>
        <w:t xml:space="preserve"> </w:t>
      </w:r>
      <w:r w:rsidR="007023F1" w:rsidRPr="003151D0">
        <w:rPr>
          <w:rFonts w:ascii="Arial" w:hAnsi="Arial" w:cs="Arial"/>
          <w:sz w:val="20"/>
          <w:szCs w:val="20"/>
        </w:rPr>
        <w:t xml:space="preserve">nowotworu prostaty </w:t>
      </w:r>
      <w:r w:rsidRPr="003151D0">
        <w:rPr>
          <w:rFonts w:ascii="Arial" w:hAnsi="Arial" w:cs="Arial"/>
          <w:sz w:val="20"/>
          <w:szCs w:val="20"/>
        </w:rPr>
        <w:t>wrażliw</w:t>
      </w:r>
      <w:r w:rsidR="007023F1" w:rsidRPr="003151D0">
        <w:rPr>
          <w:rFonts w:ascii="Arial" w:hAnsi="Arial" w:cs="Arial"/>
          <w:sz w:val="20"/>
          <w:szCs w:val="20"/>
        </w:rPr>
        <w:t>ych</w:t>
      </w:r>
      <w:r w:rsidRPr="003151D0">
        <w:rPr>
          <w:rFonts w:ascii="Arial" w:hAnsi="Arial" w:cs="Arial"/>
          <w:sz w:val="20"/>
          <w:szCs w:val="20"/>
        </w:rPr>
        <w:t xml:space="preserve"> i niewrażliw</w:t>
      </w:r>
      <w:r w:rsidR="007023F1" w:rsidRPr="003151D0">
        <w:rPr>
          <w:rFonts w:ascii="Arial" w:hAnsi="Arial" w:cs="Arial"/>
          <w:sz w:val="20"/>
          <w:szCs w:val="20"/>
        </w:rPr>
        <w:t>ych</w:t>
      </w:r>
      <w:r w:rsidRPr="003151D0">
        <w:rPr>
          <w:rFonts w:ascii="Arial" w:hAnsi="Arial" w:cs="Arial"/>
          <w:sz w:val="20"/>
          <w:szCs w:val="20"/>
        </w:rPr>
        <w:t xml:space="preserve"> na działanie androgenów </w:t>
      </w:r>
      <w:r w:rsidR="0088149D" w:rsidRPr="003151D0">
        <w:rPr>
          <w:rFonts w:ascii="Arial" w:hAnsi="Arial" w:cs="Arial"/>
          <w:sz w:val="20"/>
          <w:szCs w:val="20"/>
        </w:rPr>
        <w:t>powstała praca</w:t>
      </w:r>
      <w:r w:rsidR="0094695A" w:rsidRPr="003151D0">
        <w:rPr>
          <w:rFonts w:ascii="Arial" w:hAnsi="Arial" w:cs="Arial"/>
          <w:sz w:val="20"/>
          <w:szCs w:val="20"/>
        </w:rPr>
        <w:t>,</w:t>
      </w:r>
      <w:r w:rsidR="0088149D" w:rsidRPr="003151D0">
        <w:rPr>
          <w:rFonts w:ascii="Arial" w:hAnsi="Arial" w:cs="Arial"/>
          <w:sz w:val="20"/>
          <w:szCs w:val="20"/>
        </w:rPr>
        <w:t xml:space="preserve"> której jestem drugim autorem [Drabik et al. 2014]</w:t>
      </w:r>
      <w:r w:rsidR="007A6D69" w:rsidRPr="003151D0">
        <w:rPr>
          <w:rFonts w:ascii="Arial" w:hAnsi="Arial" w:cs="Arial"/>
          <w:sz w:val="20"/>
          <w:szCs w:val="20"/>
        </w:rPr>
        <w:t xml:space="preserve"> - opis w </w:t>
      </w:r>
      <w:r w:rsidR="007A6D69" w:rsidRPr="003151D0">
        <w:rPr>
          <w:rFonts w:ascii="Arial" w:hAnsi="Arial" w:cs="Arial"/>
          <w:i/>
          <w:sz w:val="20"/>
          <w:szCs w:val="20"/>
        </w:rPr>
        <w:t>załączniku nr 4</w:t>
      </w:r>
      <w:r w:rsidR="007A6D69" w:rsidRPr="003151D0">
        <w:rPr>
          <w:rFonts w:ascii="Arial" w:hAnsi="Arial" w:cs="Arial"/>
          <w:sz w:val="20"/>
          <w:szCs w:val="20"/>
        </w:rPr>
        <w:t>.</w:t>
      </w:r>
    </w:p>
    <w:p w:rsidR="00782793" w:rsidRPr="003151D0" w:rsidRDefault="00237087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ab/>
      </w:r>
      <w:r w:rsidR="006A667E" w:rsidRPr="003151D0">
        <w:rPr>
          <w:rFonts w:ascii="Arial" w:hAnsi="Arial" w:cs="Arial"/>
          <w:sz w:val="20"/>
          <w:szCs w:val="20"/>
        </w:rPr>
        <w:t>Zagadnienia dotyczące</w:t>
      </w:r>
      <w:r w:rsidR="000064C5" w:rsidRPr="003151D0">
        <w:rPr>
          <w:rFonts w:ascii="Arial" w:hAnsi="Arial" w:cs="Arial"/>
          <w:sz w:val="20"/>
          <w:szCs w:val="20"/>
        </w:rPr>
        <w:t xml:space="preserve"> </w:t>
      </w:r>
      <w:r w:rsidRPr="003151D0">
        <w:rPr>
          <w:rFonts w:ascii="Arial" w:hAnsi="Arial" w:cs="Arial"/>
          <w:sz w:val="20"/>
          <w:szCs w:val="20"/>
        </w:rPr>
        <w:t xml:space="preserve">roli sygnalizacji komórkowej  a w szczególności kinazy związanej z </w:t>
      </w:r>
      <w:proofErr w:type="spellStart"/>
      <w:r w:rsidRPr="003151D0">
        <w:rPr>
          <w:rFonts w:ascii="Arial" w:hAnsi="Arial" w:cs="Arial"/>
          <w:sz w:val="20"/>
          <w:szCs w:val="20"/>
        </w:rPr>
        <w:t>integryną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 (ILK) w przejściu </w:t>
      </w:r>
      <w:proofErr w:type="spellStart"/>
      <w:r w:rsidRPr="003151D0">
        <w:rPr>
          <w:rFonts w:ascii="Arial" w:hAnsi="Arial" w:cs="Arial"/>
          <w:sz w:val="20"/>
          <w:szCs w:val="20"/>
        </w:rPr>
        <w:t>epite</w:t>
      </w:r>
      <w:r w:rsidR="003B7C83">
        <w:rPr>
          <w:rFonts w:ascii="Arial" w:hAnsi="Arial" w:cs="Arial"/>
          <w:sz w:val="20"/>
          <w:szCs w:val="20"/>
        </w:rPr>
        <w:t>lialno-mezenchymalnym</w:t>
      </w:r>
      <w:proofErr w:type="spellEnd"/>
      <w:r w:rsidR="003B7C83">
        <w:rPr>
          <w:rFonts w:ascii="Arial" w:hAnsi="Arial" w:cs="Arial"/>
          <w:sz w:val="20"/>
          <w:szCs w:val="20"/>
        </w:rPr>
        <w:t xml:space="preserve"> (EMT),</w:t>
      </w:r>
      <w:r w:rsidRPr="003151D0">
        <w:rPr>
          <w:rFonts w:ascii="Arial" w:hAnsi="Arial" w:cs="Arial"/>
          <w:sz w:val="20"/>
          <w:szCs w:val="20"/>
        </w:rPr>
        <w:t xml:space="preserve"> </w:t>
      </w:r>
      <w:r w:rsidR="006A667E" w:rsidRPr="003151D0">
        <w:rPr>
          <w:rFonts w:ascii="Arial" w:hAnsi="Arial" w:cs="Arial"/>
          <w:sz w:val="20"/>
          <w:szCs w:val="20"/>
        </w:rPr>
        <w:t>prezentują</w:t>
      </w:r>
      <w:r w:rsidR="00782793" w:rsidRPr="003151D0">
        <w:rPr>
          <w:rFonts w:ascii="Arial" w:hAnsi="Arial" w:cs="Arial"/>
          <w:sz w:val="20"/>
          <w:szCs w:val="20"/>
        </w:rPr>
        <w:t xml:space="preserve"> prac</w:t>
      </w:r>
      <w:r w:rsidR="0088149D" w:rsidRPr="003151D0">
        <w:rPr>
          <w:rFonts w:ascii="Arial" w:hAnsi="Arial" w:cs="Arial"/>
          <w:sz w:val="20"/>
          <w:szCs w:val="20"/>
        </w:rPr>
        <w:t>e</w:t>
      </w:r>
      <w:r w:rsidR="007023F1" w:rsidRPr="003151D0">
        <w:rPr>
          <w:rFonts w:ascii="Arial" w:hAnsi="Arial" w:cs="Arial"/>
          <w:sz w:val="20"/>
          <w:szCs w:val="20"/>
        </w:rPr>
        <w:t>,</w:t>
      </w:r>
      <w:r w:rsidR="00782793" w:rsidRPr="003151D0">
        <w:rPr>
          <w:rFonts w:ascii="Arial" w:hAnsi="Arial" w:cs="Arial"/>
          <w:sz w:val="20"/>
          <w:szCs w:val="20"/>
        </w:rPr>
        <w:t xml:space="preserve"> któr</w:t>
      </w:r>
      <w:r w:rsidR="0088149D" w:rsidRPr="003151D0">
        <w:rPr>
          <w:rFonts w:ascii="Arial" w:hAnsi="Arial" w:cs="Arial"/>
          <w:sz w:val="20"/>
          <w:szCs w:val="20"/>
        </w:rPr>
        <w:t>ych</w:t>
      </w:r>
      <w:r w:rsidR="00782793" w:rsidRPr="003151D0">
        <w:rPr>
          <w:rFonts w:ascii="Arial" w:hAnsi="Arial" w:cs="Arial"/>
          <w:sz w:val="20"/>
          <w:szCs w:val="20"/>
        </w:rPr>
        <w:t xml:space="preserve"> jestem drugim autorem</w:t>
      </w:r>
      <w:r w:rsidR="0088149D" w:rsidRPr="003151D0">
        <w:rPr>
          <w:rFonts w:ascii="Arial" w:hAnsi="Arial" w:cs="Arial"/>
          <w:sz w:val="20"/>
          <w:szCs w:val="20"/>
        </w:rPr>
        <w:t xml:space="preserve"> [Gil et al. 2011, 2016]</w:t>
      </w:r>
      <w:r w:rsidR="007A6D69" w:rsidRPr="003151D0">
        <w:rPr>
          <w:rFonts w:ascii="Arial" w:hAnsi="Arial" w:cs="Arial"/>
          <w:sz w:val="20"/>
          <w:szCs w:val="20"/>
        </w:rPr>
        <w:t xml:space="preserve"> - opis w </w:t>
      </w:r>
      <w:r w:rsidR="007A6D69" w:rsidRPr="003151D0">
        <w:rPr>
          <w:rFonts w:ascii="Arial" w:hAnsi="Arial" w:cs="Arial"/>
          <w:i/>
          <w:sz w:val="20"/>
          <w:szCs w:val="20"/>
        </w:rPr>
        <w:t>załączniku nr 4</w:t>
      </w:r>
      <w:r w:rsidRPr="003151D0">
        <w:rPr>
          <w:rFonts w:ascii="Arial" w:hAnsi="Arial" w:cs="Arial"/>
          <w:sz w:val="20"/>
          <w:szCs w:val="20"/>
        </w:rPr>
        <w:t>.</w:t>
      </w:r>
    </w:p>
    <w:p w:rsidR="007979BF" w:rsidRPr="003151D0" w:rsidRDefault="00DF7347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ab/>
      </w:r>
      <w:r w:rsidR="006A667E" w:rsidRPr="003151D0">
        <w:rPr>
          <w:rFonts w:ascii="Arial" w:hAnsi="Arial" w:cs="Arial"/>
          <w:sz w:val="20"/>
          <w:szCs w:val="20"/>
        </w:rPr>
        <w:t>Podjęta t</w:t>
      </w:r>
      <w:r w:rsidR="007603D7" w:rsidRPr="003151D0">
        <w:rPr>
          <w:rFonts w:ascii="Arial" w:hAnsi="Arial" w:cs="Arial"/>
          <w:sz w:val="20"/>
          <w:szCs w:val="20"/>
        </w:rPr>
        <w:t>ematyka</w:t>
      </w:r>
      <w:r w:rsidRPr="003151D0">
        <w:rPr>
          <w:rFonts w:ascii="Arial" w:hAnsi="Arial" w:cs="Arial"/>
          <w:sz w:val="20"/>
          <w:szCs w:val="20"/>
        </w:rPr>
        <w:t xml:space="preserve"> </w:t>
      </w:r>
      <w:r w:rsidR="006A667E" w:rsidRPr="003151D0">
        <w:rPr>
          <w:rFonts w:ascii="Arial" w:hAnsi="Arial" w:cs="Arial"/>
          <w:sz w:val="20"/>
          <w:szCs w:val="20"/>
        </w:rPr>
        <w:t xml:space="preserve">w </w:t>
      </w:r>
      <w:r w:rsidRPr="003151D0">
        <w:rPr>
          <w:rFonts w:ascii="Arial" w:hAnsi="Arial" w:cs="Arial"/>
          <w:sz w:val="20"/>
          <w:szCs w:val="20"/>
        </w:rPr>
        <w:t xml:space="preserve">cyklu prac [Wierzbicki et al. </w:t>
      </w:r>
      <w:r w:rsidR="00217496" w:rsidRPr="003151D0">
        <w:rPr>
          <w:rFonts w:ascii="Arial" w:hAnsi="Arial" w:cs="Arial"/>
          <w:sz w:val="20"/>
          <w:szCs w:val="20"/>
        </w:rPr>
        <w:t>2011a, 2011b</w:t>
      </w:r>
      <w:r w:rsidR="0080191B" w:rsidRPr="003151D0">
        <w:rPr>
          <w:rFonts w:ascii="Arial" w:hAnsi="Arial" w:cs="Arial"/>
          <w:sz w:val="20"/>
          <w:szCs w:val="20"/>
        </w:rPr>
        <w:t xml:space="preserve">, </w:t>
      </w:r>
      <w:r w:rsidRPr="003151D0">
        <w:rPr>
          <w:rFonts w:ascii="Arial" w:hAnsi="Arial" w:cs="Arial"/>
          <w:sz w:val="20"/>
          <w:szCs w:val="20"/>
        </w:rPr>
        <w:t>2012a, 2012b, 2012c</w:t>
      </w:r>
      <w:r w:rsidR="00217496" w:rsidRPr="003151D0">
        <w:rPr>
          <w:rFonts w:ascii="Arial" w:hAnsi="Arial" w:cs="Arial"/>
          <w:sz w:val="20"/>
          <w:szCs w:val="20"/>
        </w:rPr>
        <w:t>, 2014</w:t>
      </w:r>
      <w:r w:rsidRPr="003151D0">
        <w:rPr>
          <w:rFonts w:ascii="Arial" w:hAnsi="Arial" w:cs="Arial"/>
          <w:sz w:val="20"/>
          <w:szCs w:val="20"/>
        </w:rPr>
        <w:t>]</w:t>
      </w:r>
      <w:r w:rsidR="007A6D69" w:rsidRPr="003151D0">
        <w:rPr>
          <w:rFonts w:ascii="Arial" w:hAnsi="Arial" w:cs="Arial"/>
          <w:sz w:val="20"/>
          <w:szCs w:val="20"/>
        </w:rPr>
        <w:t xml:space="preserve"> - opis w </w:t>
      </w:r>
      <w:r w:rsidR="007A6D69" w:rsidRPr="003151D0">
        <w:rPr>
          <w:rFonts w:ascii="Arial" w:hAnsi="Arial" w:cs="Arial"/>
          <w:i/>
          <w:sz w:val="20"/>
          <w:szCs w:val="20"/>
        </w:rPr>
        <w:t>załączniku nr 4</w:t>
      </w:r>
      <w:r w:rsidRPr="003151D0">
        <w:rPr>
          <w:rFonts w:ascii="Arial" w:hAnsi="Arial" w:cs="Arial"/>
          <w:sz w:val="20"/>
          <w:szCs w:val="20"/>
        </w:rPr>
        <w:t>, których jestem współautorem</w:t>
      </w:r>
      <w:r w:rsidR="006A667E" w:rsidRPr="003151D0">
        <w:rPr>
          <w:rFonts w:ascii="Arial" w:hAnsi="Arial" w:cs="Arial"/>
          <w:sz w:val="20"/>
          <w:szCs w:val="20"/>
        </w:rPr>
        <w:t>,</w:t>
      </w:r>
      <w:r w:rsidRPr="003151D0">
        <w:rPr>
          <w:rFonts w:ascii="Arial" w:hAnsi="Arial" w:cs="Arial"/>
          <w:sz w:val="20"/>
          <w:szCs w:val="20"/>
        </w:rPr>
        <w:t xml:space="preserve"> odnośnie roli </w:t>
      </w:r>
      <w:proofErr w:type="spellStart"/>
      <w:r w:rsidRPr="003151D0">
        <w:rPr>
          <w:rFonts w:ascii="Arial" w:hAnsi="Arial" w:cs="Arial"/>
          <w:sz w:val="20"/>
          <w:szCs w:val="20"/>
        </w:rPr>
        <w:t>troponin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 w uszkodzeniu mięśnia sercowego u pacjentów po przeszczepieniu serca</w:t>
      </w:r>
      <w:r w:rsidR="006A667E" w:rsidRPr="003151D0">
        <w:rPr>
          <w:rFonts w:ascii="Arial" w:hAnsi="Arial" w:cs="Arial"/>
          <w:sz w:val="20"/>
          <w:szCs w:val="20"/>
        </w:rPr>
        <w:t>,</w:t>
      </w:r>
      <w:r w:rsidRPr="003151D0">
        <w:rPr>
          <w:rFonts w:ascii="Arial" w:hAnsi="Arial" w:cs="Arial"/>
          <w:sz w:val="20"/>
          <w:szCs w:val="20"/>
        </w:rPr>
        <w:t xml:space="preserve"> skłoniła mnie do prowadzenia zajęć </w:t>
      </w:r>
      <w:r w:rsidR="006A667E" w:rsidRPr="003151D0">
        <w:rPr>
          <w:rFonts w:ascii="Arial" w:hAnsi="Arial" w:cs="Arial"/>
          <w:sz w:val="20"/>
          <w:szCs w:val="20"/>
        </w:rPr>
        <w:t xml:space="preserve">dydaktycznych na 6 roku studiów dla kierunku lekarskiego odnośnie </w:t>
      </w:r>
      <w:r w:rsidRPr="003151D0">
        <w:rPr>
          <w:rFonts w:ascii="Arial" w:hAnsi="Arial" w:cs="Arial"/>
          <w:sz w:val="20"/>
          <w:szCs w:val="20"/>
        </w:rPr>
        <w:t xml:space="preserve">metabolizmu kardiomiocyta i </w:t>
      </w:r>
      <w:proofErr w:type="spellStart"/>
      <w:r w:rsidRPr="003151D0">
        <w:rPr>
          <w:rFonts w:ascii="Arial" w:hAnsi="Arial" w:cs="Arial"/>
          <w:sz w:val="20"/>
          <w:szCs w:val="20"/>
        </w:rPr>
        <w:t>reperfuzyjnego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 uszkodzenia mięśnia sercowego</w:t>
      </w:r>
      <w:r w:rsidR="006A667E" w:rsidRPr="003151D0">
        <w:rPr>
          <w:rFonts w:ascii="Arial" w:hAnsi="Arial" w:cs="Arial"/>
          <w:sz w:val="20"/>
          <w:szCs w:val="20"/>
        </w:rPr>
        <w:t>.</w:t>
      </w:r>
      <w:r w:rsidRPr="003151D0">
        <w:rPr>
          <w:rFonts w:ascii="Arial" w:hAnsi="Arial" w:cs="Arial"/>
          <w:sz w:val="20"/>
          <w:szCs w:val="20"/>
        </w:rPr>
        <w:t xml:space="preserve"> </w:t>
      </w:r>
      <w:r w:rsidR="006A667E" w:rsidRPr="003151D0">
        <w:rPr>
          <w:rFonts w:ascii="Arial" w:hAnsi="Arial" w:cs="Arial"/>
          <w:sz w:val="20"/>
          <w:szCs w:val="20"/>
        </w:rPr>
        <w:t xml:space="preserve">Ta współpraca </w:t>
      </w:r>
      <w:r w:rsidRPr="003151D0">
        <w:rPr>
          <w:rFonts w:ascii="Arial" w:hAnsi="Arial" w:cs="Arial"/>
          <w:sz w:val="20"/>
          <w:szCs w:val="20"/>
        </w:rPr>
        <w:t>zainteresował</w:t>
      </w:r>
      <w:r w:rsidR="00DC2820" w:rsidRPr="003151D0">
        <w:rPr>
          <w:rFonts w:ascii="Arial" w:hAnsi="Arial" w:cs="Arial"/>
          <w:sz w:val="20"/>
          <w:szCs w:val="20"/>
        </w:rPr>
        <w:t>a</w:t>
      </w:r>
      <w:r w:rsidRPr="003151D0">
        <w:rPr>
          <w:rFonts w:ascii="Arial" w:hAnsi="Arial" w:cs="Arial"/>
          <w:sz w:val="20"/>
          <w:szCs w:val="20"/>
        </w:rPr>
        <w:t xml:space="preserve"> </w:t>
      </w:r>
      <w:r w:rsidR="006A667E" w:rsidRPr="003151D0">
        <w:rPr>
          <w:rFonts w:ascii="Arial" w:hAnsi="Arial" w:cs="Arial"/>
          <w:sz w:val="20"/>
          <w:szCs w:val="20"/>
        </w:rPr>
        <w:t xml:space="preserve">mnie </w:t>
      </w:r>
      <w:r w:rsidR="003145D1" w:rsidRPr="003151D0">
        <w:rPr>
          <w:rFonts w:ascii="Arial" w:hAnsi="Arial" w:cs="Arial"/>
          <w:sz w:val="20"/>
          <w:szCs w:val="20"/>
        </w:rPr>
        <w:t xml:space="preserve">badaniami </w:t>
      </w:r>
      <w:r w:rsidR="0094695A" w:rsidRPr="003151D0">
        <w:rPr>
          <w:rFonts w:ascii="Arial" w:hAnsi="Arial" w:cs="Arial"/>
          <w:sz w:val="20"/>
          <w:szCs w:val="20"/>
        </w:rPr>
        <w:t>dotyczącymi</w:t>
      </w:r>
      <w:r w:rsidRPr="003151D0">
        <w:rPr>
          <w:rFonts w:ascii="Arial" w:hAnsi="Arial" w:cs="Arial"/>
          <w:sz w:val="20"/>
          <w:szCs w:val="20"/>
        </w:rPr>
        <w:t xml:space="preserve"> wykor</w:t>
      </w:r>
      <w:r w:rsidR="003145D1" w:rsidRPr="003151D0">
        <w:rPr>
          <w:rFonts w:ascii="Arial" w:hAnsi="Arial" w:cs="Arial"/>
          <w:sz w:val="20"/>
          <w:szCs w:val="20"/>
        </w:rPr>
        <w:t xml:space="preserve">zystania w terapii antynowotworowej inhibitorów kinazy mTOR </w:t>
      </w:r>
      <w:r w:rsidR="0094695A" w:rsidRPr="003151D0">
        <w:rPr>
          <w:rFonts w:ascii="Arial" w:hAnsi="Arial" w:cs="Arial"/>
          <w:sz w:val="20"/>
          <w:szCs w:val="20"/>
        </w:rPr>
        <w:t xml:space="preserve">- </w:t>
      </w:r>
      <w:r w:rsidR="003145D1" w:rsidRPr="003151D0">
        <w:rPr>
          <w:rFonts w:ascii="Arial" w:hAnsi="Arial" w:cs="Arial"/>
          <w:sz w:val="20"/>
          <w:szCs w:val="20"/>
        </w:rPr>
        <w:t xml:space="preserve">rapamycyny i ewerolimus, </w:t>
      </w:r>
      <w:r w:rsidR="00DC2820" w:rsidRPr="003151D0">
        <w:rPr>
          <w:rFonts w:ascii="Arial" w:hAnsi="Arial" w:cs="Arial"/>
          <w:sz w:val="20"/>
          <w:szCs w:val="20"/>
        </w:rPr>
        <w:t xml:space="preserve">które </w:t>
      </w:r>
      <w:r w:rsidR="006A667E" w:rsidRPr="003151D0">
        <w:rPr>
          <w:rFonts w:ascii="Arial" w:hAnsi="Arial" w:cs="Arial"/>
          <w:sz w:val="20"/>
          <w:szCs w:val="20"/>
        </w:rPr>
        <w:t xml:space="preserve">to leki </w:t>
      </w:r>
      <w:r w:rsidR="00DC2820" w:rsidRPr="003151D0">
        <w:rPr>
          <w:rFonts w:ascii="Arial" w:hAnsi="Arial" w:cs="Arial"/>
          <w:sz w:val="20"/>
          <w:szCs w:val="20"/>
        </w:rPr>
        <w:t xml:space="preserve">są </w:t>
      </w:r>
      <w:r w:rsidR="003145D1" w:rsidRPr="003151D0">
        <w:rPr>
          <w:rFonts w:ascii="Arial" w:hAnsi="Arial" w:cs="Arial"/>
          <w:sz w:val="20"/>
          <w:szCs w:val="20"/>
        </w:rPr>
        <w:t xml:space="preserve">od wielu lat </w:t>
      </w:r>
      <w:r w:rsidR="005A7A14" w:rsidRPr="003151D0">
        <w:rPr>
          <w:rFonts w:ascii="Arial" w:hAnsi="Arial" w:cs="Arial"/>
          <w:sz w:val="20"/>
          <w:szCs w:val="20"/>
        </w:rPr>
        <w:t>stosowan</w:t>
      </w:r>
      <w:r w:rsidR="00DC2820" w:rsidRPr="003151D0">
        <w:rPr>
          <w:rFonts w:ascii="Arial" w:hAnsi="Arial" w:cs="Arial"/>
          <w:sz w:val="20"/>
          <w:szCs w:val="20"/>
        </w:rPr>
        <w:t>e w leczeniu immunosupresyjnym</w:t>
      </w:r>
      <w:r w:rsidR="00EA06E2" w:rsidRPr="003151D0">
        <w:rPr>
          <w:rFonts w:ascii="Arial" w:hAnsi="Arial" w:cs="Arial"/>
          <w:sz w:val="20"/>
          <w:szCs w:val="20"/>
        </w:rPr>
        <w:t xml:space="preserve"> po transplantacji narządów</w:t>
      </w:r>
      <w:r w:rsidR="006A667E" w:rsidRPr="003151D0">
        <w:rPr>
          <w:rFonts w:ascii="Arial" w:hAnsi="Arial" w:cs="Arial"/>
          <w:sz w:val="20"/>
          <w:szCs w:val="20"/>
        </w:rPr>
        <w:t xml:space="preserve"> [</w:t>
      </w:r>
      <w:proofErr w:type="spellStart"/>
      <w:r w:rsidR="006A667E" w:rsidRPr="003151D0">
        <w:rPr>
          <w:rFonts w:ascii="Arial" w:hAnsi="Arial" w:cs="Arial"/>
          <w:sz w:val="20"/>
          <w:szCs w:val="20"/>
        </w:rPr>
        <w:t>Macdonald</w:t>
      </w:r>
      <w:proofErr w:type="spellEnd"/>
      <w:r w:rsidR="006A667E" w:rsidRPr="003151D0">
        <w:rPr>
          <w:rFonts w:ascii="Arial" w:hAnsi="Arial" w:cs="Arial"/>
          <w:sz w:val="20"/>
          <w:szCs w:val="20"/>
        </w:rPr>
        <w:t xml:space="preserve"> 2007]</w:t>
      </w:r>
      <w:r w:rsidR="003B7C83">
        <w:rPr>
          <w:rFonts w:ascii="Arial" w:hAnsi="Arial" w:cs="Arial"/>
          <w:sz w:val="20"/>
          <w:szCs w:val="20"/>
        </w:rPr>
        <w:t xml:space="preserve">. </w:t>
      </w:r>
      <w:r w:rsidR="00165170" w:rsidRPr="003151D0">
        <w:rPr>
          <w:rFonts w:ascii="Arial" w:hAnsi="Arial" w:cs="Arial"/>
          <w:sz w:val="20"/>
          <w:szCs w:val="20"/>
        </w:rPr>
        <w:t>I</w:t>
      </w:r>
      <w:r w:rsidR="00186F25" w:rsidRPr="003151D0">
        <w:rPr>
          <w:rFonts w:ascii="Arial" w:hAnsi="Arial" w:cs="Arial"/>
          <w:sz w:val="20"/>
          <w:szCs w:val="20"/>
        </w:rPr>
        <w:t xml:space="preserve">nhibitor mTOR </w:t>
      </w:r>
      <w:r w:rsidR="007A21FC" w:rsidRPr="003151D0">
        <w:rPr>
          <w:rFonts w:ascii="Arial" w:hAnsi="Arial" w:cs="Arial"/>
          <w:sz w:val="20"/>
          <w:szCs w:val="20"/>
        </w:rPr>
        <w:t>e</w:t>
      </w:r>
      <w:r w:rsidR="00186F25" w:rsidRPr="003151D0">
        <w:rPr>
          <w:rFonts w:ascii="Arial" w:hAnsi="Arial" w:cs="Arial"/>
          <w:sz w:val="20"/>
          <w:szCs w:val="20"/>
        </w:rPr>
        <w:t xml:space="preserve">verolimus (RAD001) jest doustnym, niedawno zatwierdzonym przez US-FDA w skojarzeniu z </w:t>
      </w:r>
      <w:proofErr w:type="spellStart"/>
      <w:r w:rsidR="00186F25" w:rsidRPr="003151D0">
        <w:rPr>
          <w:rFonts w:ascii="Arial" w:hAnsi="Arial" w:cs="Arial"/>
          <w:sz w:val="20"/>
          <w:szCs w:val="20"/>
        </w:rPr>
        <w:t>eksemestanem</w:t>
      </w:r>
      <w:proofErr w:type="spellEnd"/>
      <w:r w:rsidR="0094695A" w:rsidRPr="003151D0">
        <w:rPr>
          <w:rFonts w:ascii="Arial" w:hAnsi="Arial" w:cs="Arial"/>
          <w:sz w:val="20"/>
          <w:szCs w:val="20"/>
        </w:rPr>
        <w:t>,</w:t>
      </w:r>
      <w:r w:rsidR="00186F25" w:rsidRPr="003151D0">
        <w:rPr>
          <w:rFonts w:ascii="Arial" w:hAnsi="Arial" w:cs="Arial"/>
          <w:sz w:val="20"/>
          <w:szCs w:val="20"/>
        </w:rPr>
        <w:t xml:space="preserve"> </w:t>
      </w:r>
      <w:r w:rsidR="009D4E2F" w:rsidRPr="003151D0">
        <w:rPr>
          <w:rFonts w:ascii="Arial" w:hAnsi="Arial" w:cs="Arial"/>
          <w:sz w:val="20"/>
          <w:szCs w:val="20"/>
        </w:rPr>
        <w:t>lekiem w terapii</w:t>
      </w:r>
      <w:r w:rsidR="00186F25" w:rsidRPr="003151D0">
        <w:rPr>
          <w:rFonts w:ascii="Arial" w:hAnsi="Arial" w:cs="Arial"/>
          <w:sz w:val="20"/>
          <w:szCs w:val="20"/>
        </w:rPr>
        <w:t xml:space="preserve"> raka piersi</w:t>
      </w:r>
      <w:r w:rsidR="007C26DF" w:rsidRPr="003151D0">
        <w:rPr>
          <w:rFonts w:ascii="Arial" w:hAnsi="Arial" w:cs="Arial"/>
          <w:sz w:val="20"/>
          <w:szCs w:val="20"/>
        </w:rPr>
        <w:t xml:space="preserve"> [</w:t>
      </w:r>
      <w:r w:rsidR="00817820" w:rsidRPr="003151D0">
        <w:rPr>
          <w:rFonts w:ascii="Arial" w:hAnsi="Arial" w:cs="Arial"/>
          <w:sz w:val="20"/>
          <w:szCs w:val="20"/>
        </w:rPr>
        <w:t>Lin et al. 2016</w:t>
      </w:r>
      <w:r w:rsidR="007C26DF" w:rsidRPr="003151D0">
        <w:rPr>
          <w:rFonts w:ascii="Arial" w:hAnsi="Arial" w:cs="Arial"/>
          <w:sz w:val="20"/>
          <w:szCs w:val="20"/>
        </w:rPr>
        <w:t>]</w:t>
      </w:r>
      <w:r w:rsidR="00186F25" w:rsidRPr="003151D0">
        <w:rPr>
          <w:rFonts w:ascii="Arial" w:hAnsi="Arial" w:cs="Arial"/>
          <w:sz w:val="20"/>
          <w:szCs w:val="20"/>
        </w:rPr>
        <w:t xml:space="preserve">. </w:t>
      </w:r>
      <w:r w:rsidR="00165170" w:rsidRPr="003151D0">
        <w:rPr>
          <w:rFonts w:ascii="Arial" w:hAnsi="Arial" w:cs="Arial"/>
          <w:sz w:val="20"/>
          <w:szCs w:val="20"/>
        </w:rPr>
        <w:t>H</w:t>
      </w:r>
      <w:r w:rsidR="00186F25" w:rsidRPr="003151D0">
        <w:rPr>
          <w:rFonts w:ascii="Arial" w:hAnsi="Arial" w:cs="Arial"/>
          <w:sz w:val="20"/>
          <w:szCs w:val="20"/>
        </w:rPr>
        <w:t xml:space="preserve">amuje </w:t>
      </w:r>
      <w:r w:rsidR="00165170" w:rsidRPr="003151D0">
        <w:rPr>
          <w:rFonts w:ascii="Arial" w:hAnsi="Arial" w:cs="Arial"/>
          <w:sz w:val="20"/>
          <w:szCs w:val="20"/>
        </w:rPr>
        <w:t xml:space="preserve">on </w:t>
      </w:r>
      <w:r w:rsidR="00186F25" w:rsidRPr="003151D0">
        <w:rPr>
          <w:rFonts w:ascii="Arial" w:hAnsi="Arial" w:cs="Arial"/>
          <w:sz w:val="20"/>
          <w:szCs w:val="20"/>
        </w:rPr>
        <w:t>proliferacj</w:t>
      </w:r>
      <w:r w:rsidR="0094695A" w:rsidRPr="003151D0">
        <w:rPr>
          <w:rFonts w:ascii="Arial" w:hAnsi="Arial" w:cs="Arial"/>
          <w:sz w:val="20"/>
          <w:szCs w:val="20"/>
        </w:rPr>
        <w:t>ę</w:t>
      </w:r>
      <w:r w:rsidR="00186F25" w:rsidRPr="003151D0">
        <w:rPr>
          <w:rFonts w:ascii="Arial" w:hAnsi="Arial" w:cs="Arial"/>
          <w:sz w:val="20"/>
          <w:szCs w:val="20"/>
        </w:rPr>
        <w:t xml:space="preserve"> komórek raka piersi opornego na inhibitory aromatazy poprzez obniżenie ekspresji receptora estrogenowego, a także </w:t>
      </w:r>
      <w:r w:rsidR="0094695A" w:rsidRPr="003151D0">
        <w:rPr>
          <w:rFonts w:ascii="Arial" w:hAnsi="Arial" w:cs="Arial"/>
          <w:sz w:val="20"/>
          <w:szCs w:val="20"/>
        </w:rPr>
        <w:t xml:space="preserve">poprzez </w:t>
      </w:r>
      <w:r w:rsidR="00186F25" w:rsidRPr="003151D0">
        <w:rPr>
          <w:rFonts w:ascii="Arial" w:hAnsi="Arial" w:cs="Arial"/>
          <w:sz w:val="20"/>
          <w:szCs w:val="20"/>
        </w:rPr>
        <w:t>indukowanie autofagii</w:t>
      </w:r>
      <w:r w:rsidR="007C26DF" w:rsidRPr="003151D0">
        <w:rPr>
          <w:rFonts w:ascii="Arial" w:hAnsi="Arial" w:cs="Arial"/>
          <w:sz w:val="20"/>
          <w:szCs w:val="20"/>
        </w:rPr>
        <w:t xml:space="preserve"> [</w:t>
      </w:r>
      <w:r w:rsidR="00817820" w:rsidRPr="003151D0">
        <w:rPr>
          <w:rFonts w:ascii="Arial" w:hAnsi="Arial" w:cs="Arial"/>
          <w:sz w:val="20"/>
          <w:szCs w:val="20"/>
        </w:rPr>
        <w:t xml:space="preserve">Kim et al. 2017, </w:t>
      </w:r>
      <w:proofErr w:type="spellStart"/>
      <w:r w:rsidR="00817820" w:rsidRPr="003151D0">
        <w:rPr>
          <w:rFonts w:ascii="Arial" w:hAnsi="Arial" w:cs="Arial"/>
          <w:sz w:val="20"/>
          <w:szCs w:val="20"/>
        </w:rPr>
        <w:t>Conciatori</w:t>
      </w:r>
      <w:proofErr w:type="spellEnd"/>
      <w:r w:rsidR="00817820" w:rsidRPr="003151D0">
        <w:rPr>
          <w:rFonts w:ascii="Arial" w:hAnsi="Arial" w:cs="Arial"/>
          <w:sz w:val="20"/>
          <w:szCs w:val="20"/>
        </w:rPr>
        <w:t xml:space="preserve"> et al. 2018</w:t>
      </w:r>
      <w:r w:rsidR="007C26DF" w:rsidRPr="003151D0">
        <w:rPr>
          <w:rFonts w:ascii="Arial" w:hAnsi="Arial" w:cs="Arial"/>
          <w:sz w:val="20"/>
          <w:szCs w:val="20"/>
        </w:rPr>
        <w:t>]</w:t>
      </w:r>
      <w:r w:rsidR="00186F25" w:rsidRPr="003151D0">
        <w:rPr>
          <w:rFonts w:ascii="Arial" w:hAnsi="Arial" w:cs="Arial"/>
          <w:sz w:val="20"/>
          <w:szCs w:val="20"/>
        </w:rPr>
        <w:t xml:space="preserve">. Wykazano </w:t>
      </w:r>
      <w:r w:rsidR="0094695A" w:rsidRPr="003151D0">
        <w:rPr>
          <w:rFonts w:ascii="Arial" w:hAnsi="Arial" w:cs="Arial"/>
          <w:sz w:val="20"/>
          <w:szCs w:val="20"/>
        </w:rPr>
        <w:t>również</w:t>
      </w:r>
      <w:r w:rsidR="00186F25" w:rsidRPr="003151D0">
        <w:rPr>
          <w:rFonts w:ascii="Arial" w:hAnsi="Arial" w:cs="Arial"/>
          <w:sz w:val="20"/>
          <w:szCs w:val="20"/>
        </w:rPr>
        <w:t xml:space="preserve"> rol</w:t>
      </w:r>
      <w:r w:rsidR="009D4E2F" w:rsidRPr="003151D0">
        <w:rPr>
          <w:rFonts w:ascii="Arial" w:hAnsi="Arial" w:cs="Arial"/>
          <w:sz w:val="20"/>
          <w:szCs w:val="20"/>
        </w:rPr>
        <w:t>ę</w:t>
      </w:r>
      <w:r w:rsidR="00186F25" w:rsidRPr="003151D0">
        <w:rPr>
          <w:rFonts w:ascii="Arial" w:hAnsi="Arial" w:cs="Arial"/>
          <w:sz w:val="20"/>
          <w:szCs w:val="20"/>
        </w:rPr>
        <w:t xml:space="preserve"> </w:t>
      </w:r>
      <w:r w:rsidR="007A21FC" w:rsidRPr="003151D0">
        <w:rPr>
          <w:rFonts w:ascii="Arial" w:hAnsi="Arial" w:cs="Arial"/>
          <w:sz w:val="20"/>
          <w:szCs w:val="20"/>
        </w:rPr>
        <w:t>e</w:t>
      </w:r>
      <w:r w:rsidR="007A62D8" w:rsidRPr="003151D0">
        <w:rPr>
          <w:rFonts w:ascii="Arial" w:hAnsi="Arial" w:cs="Arial"/>
          <w:sz w:val="20"/>
          <w:szCs w:val="20"/>
        </w:rPr>
        <w:t>w</w:t>
      </w:r>
      <w:r w:rsidR="00186F25" w:rsidRPr="003151D0">
        <w:rPr>
          <w:rFonts w:ascii="Arial" w:hAnsi="Arial" w:cs="Arial"/>
          <w:sz w:val="20"/>
          <w:szCs w:val="20"/>
        </w:rPr>
        <w:t xml:space="preserve">erolimus w skutecznym hamowaniu wzrostu komórek raka pęcherza moczowego i chłoniaka oraz w specyficznych subpopulacjach </w:t>
      </w:r>
      <w:r w:rsidR="009D4E2F" w:rsidRPr="003151D0">
        <w:rPr>
          <w:rFonts w:ascii="Arial" w:hAnsi="Arial" w:cs="Arial"/>
          <w:sz w:val="20"/>
          <w:szCs w:val="20"/>
        </w:rPr>
        <w:t>gruczolakoraka</w:t>
      </w:r>
      <w:r w:rsidR="00186F25" w:rsidRPr="003151D0">
        <w:rPr>
          <w:rFonts w:ascii="Arial" w:hAnsi="Arial" w:cs="Arial"/>
          <w:sz w:val="20"/>
          <w:szCs w:val="20"/>
        </w:rPr>
        <w:t xml:space="preserve"> rurkowego </w:t>
      </w:r>
      <w:r w:rsidR="007C26DF" w:rsidRPr="003151D0">
        <w:rPr>
          <w:rFonts w:ascii="Arial" w:hAnsi="Arial" w:cs="Arial"/>
          <w:sz w:val="20"/>
          <w:szCs w:val="20"/>
        </w:rPr>
        <w:t xml:space="preserve">i </w:t>
      </w:r>
      <w:r w:rsidR="009D4E2F" w:rsidRPr="003151D0">
        <w:rPr>
          <w:rFonts w:ascii="Arial" w:hAnsi="Arial" w:cs="Arial"/>
          <w:sz w:val="20"/>
          <w:szCs w:val="20"/>
        </w:rPr>
        <w:t xml:space="preserve">nowotworu </w:t>
      </w:r>
      <w:r w:rsidR="00186F25" w:rsidRPr="003151D0">
        <w:rPr>
          <w:rFonts w:ascii="Arial" w:hAnsi="Arial" w:cs="Arial"/>
          <w:sz w:val="20"/>
          <w:szCs w:val="20"/>
        </w:rPr>
        <w:t>trzustk</w:t>
      </w:r>
      <w:r w:rsidR="00BA0332" w:rsidRPr="003151D0">
        <w:rPr>
          <w:rFonts w:ascii="Arial" w:hAnsi="Arial" w:cs="Arial"/>
          <w:sz w:val="20"/>
          <w:szCs w:val="20"/>
        </w:rPr>
        <w:t>i</w:t>
      </w:r>
      <w:r w:rsidR="007C26DF" w:rsidRPr="003151D0">
        <w:rPr>
          <w:rFonts w:ascii="Arial" w:hAnsi="Arial" w:cs="Arial"/>
          <w:sz w:val="20"/>
          <w:szCs w:val="20"/>
        </w:rPr>
        <w:t xml:space="preserve"> [</w:t>
      </w:r>
      <w:proofErr w:type="spellStart"/>
      <w:r w:rsidR="00866E7B" w:rsidRPr="003151D0">
        <w:rPr>
          <w:rFonts w:ascii="Arial" w:hAnsi="Arial" w:cs="Arial"/>
          <w:sz w:val="20"/>
          <w:szCs w:val="20"/>
        </w:rPr>
        <w:t>Ji</w:t>
      </w:r>
      <w:proofErr w:type="spellEnd"/>
      <w:r w:rsidR="00866E7B" w:rsidRPr="003151D0">
        <w:rPr>
          <w:rFonts w:ascii="Arial" w:hAnsi="Arial" w:cs="Arial"/>
          <w:sz w:val="20"/>
          <w:szCs w:val="20"/>
        </w:rPr>
        <w:t xml:space="preserve"> et al. 20117, </w:t>
      </w:r>
      <w:proofErr w:type="spellStart"/>
      <w:r w:rsidR="00866E7B" w:rsidRPr="003151D0">
        <w:rPr>
          <w:rFonts w:ascii="Arial" w:hAnsi="Arial" w:cs="Arial"/>
          <w:sz w:val="20"/>
          <w:szCs w:val="20"/>
        </w:rPr>
        <w:t>Woo</w:t>
      </w:r>
      <w:proofErr w:type="spellEnd"/>
      <w:r w:rsidR="00866E7B" w:rsidRPr="003151D0">
        <w:rPr>
          <w:rFonts w:ascii="Arial" w:hAnsi="Arial" w:cs="Arial"/>
          <w:sz w:val="20"/>
          <w:szCs w:val="20"/>
        </w:rPr>
        <w:t xml:space="preserve"> et al. 2017</w:t>
      </w:r>
      <w:r w:rsidR="007C26DF" w:rsidRPr="003151D0">
        <w:rPr>
          <w:rFonts w:ascii="Arial" w:hAnsi="Arial" w:cs="Arial"/>
          <w:sz w:val="20"/>
          <w:szCs w:val="20"/>
        </w:rPr>
        <w:t>].</w:t>
      </w:r>
      <w:r w:rsidR="00186F25" w:rsidRPr="003151D0">
        <w:rPr>
          <w:rFonts w:ascii="Arial" w:hAnsi="Arial" w:cs="Arial"/>
          <w:sz w:val="20"/>
          <w:szCs w:val="20"/>
        </w:rPr>
        <w:t xml:space="preserve"> </w:t>
      </w:r>
      <w:r w:rsidR="00A74106" w:rsidRPr="003151D0">
        <w:rPr>
          <w:rFonts w:ascii="Arial" w:hAnsi="Arial" w:cs="Arial"/>
          <w:sz w:val="20"/>
          <w:szCs w:val="20"/>
        </w:rPr>
        <w:t xml:space="preserve">Temat zastosowania inhibitorów kinazy mTOR </w:t>
      </w:r>
      <w:r w:rsidR="009D4E2F" w:rsidRPr="003151D0">
        <w:rPr>
          <w:rFonts w:ascii="Arial" w:hAnsi="Arial" w:cs="Arial"/>
          <w:sz w:val="20"/>
          <w:szCs w:val="20"/>
        </w:rPr>
        <w:t xml:space="preserve">w terapii antynowotworowej </w:t>
      </w:r>
      <w:r w:rsidR="00A74106" w:rsidRPr="003151D0">
        <w:rPr>
          <w:rFonts w:ascii="Arial" w:hAnsi="Arial" w:cs="Arial"/>
          <w:sz w:val="20"/>
          <w:szCs w:val="20"/>
        </w:rPr>
        <w:t>podjęto w pracy:</w:t>
      </w:r>
      <w:r w:rsidR="007979BF" w:rsidRPr="003151D0">
        <w:rPr>
          <w:rFonts w:ascii="Arial" w:hAnsi="Arial" w:cs="Arial"/>
          <w:sz w:val="20"/>
          <w:szCs w:val="20"/>
        </w:rPr>
        <w:t xml:space="preserve"> </w:t>
      </w:r>
    </w:p>
    <w:p w:rsidR="00653BE6" w:rsidRPr="003151D0" w:rsidRDefault="00653BE6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b/>
          <w:sz w:val="20"/>
          <w:szCs w:val="20"/>
        </w:rPr>
        <w:t>Dorota Ciołczyk-Wierzbicka</w:t>
      </w:r>
      <w:r w:rsidRPr="003151D0">
        <w:rPr>
          <w:rFonts w:ascii="Arial" w:hAnsi="Arial" w:cs="Arial"/>
          <w:sz w:val="20"/>
          <w:szCs w:val="20"/>
        </w:rPr>
        <w:t>, Karol Wierzbicki, Piotr Przybyłowski, Piotr Laidler.</w:t>
      </w:r>
    </w:p>
    <w:p w:rsidR="007C36C3" w:rsidRPr="003151D0" w:rsidRDefault="00653BE6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 xml:space="preserve">Inhibitory mTOR w terapii antynowotworowej. </w:t>
      </w:r>
    </w:p>
    <w:p w:rsidR="007C36C3" w:rsidRPr="003151D0" w:rsidRDefault="00653BE6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>Forum Transplantologiczne. 2013: Vol. 1, nr 3, s. 7-12.</w:t>
      </w:r>
    </w:p>
    <w:p w:rsidR="00787C3E" w:rsidRPr="003151D0" w:rsidRDefault="00A74106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ab/>
      </w:r>
      <w:r w:rsidR="00D2033E" w:rsidRPr="003151D0">
        <w:rPr>
          <w:rFonts w:ascii="Arial" w:hAnsi="Arial" w:cs="Arial"/>
          <w:sz w:val="20"/>
          <w:szCs w:val="20"/>
        </w:rPr>
        <w:t>Kinaza mTOR integruje wiele szlaków sygnalizacyjnych komórki, w tym szlak</w:t>
      </w:r>
      <w:r w:rsidR="004D68E7" w:rsidRPr="003151D0">
        <w:rPr>
          <w:rFonts w:ascii="Arial" w:hAnsi="Arial" w:cs="Arial"/>
          <w:sz w:val="20"/>
          <w:szCs w:val="20"/>
        </w:rPr>
        <w:t>:</w:t>
      </w:r>
      <w:r w:rsidR="00D2033E" w:rsidRPr="003151D0">
        <w:rPr>
          <w:rFonts w:ascii="Arial" w:hAnsi="Arial" w:cs="Arial"/>
          <w:sz w:val="20"/>
          <w:szCs w:val="20"/>
        </w:rPr>
        <w:t xml:space="preserve"> insulinowy</w:t>
      </w:r>
      <w:r w:rsidR="004D68E7" w:rsidRPr="003151D0">
        <w:rPr>
          <w:rFonts w:ascii="Arial" w:hAnsi="Arial" w:cs="Arial"/>
          <w:sz w:val="20"/>
          <w:szCs w:val="20"/>
        </w:rPr>
        <w:t xml:space="preserve">, związany z </w:t>
      </w:r>
      <w:r w:rsidR="00D2033E" w:rsidRPr="003151D0">
        <w:rPr>
          <w:rFonts w:ascii="Arial" w:hAnsi="Arial" w:cs="Arial"/>
          <w:sz w:val="20"/>
          <w:szCs w:val="20"/>
        </w:rPr>
        <w:t xml:space="preserve"> insulinopodobny</w:t>
      </w:r>
      <w:r w:rsidR="004D68E7" w:rsidRPr="003151D0">
        <w:rPr>
          <w:rFonts w:ascii="Arial" w:hAnsi="Arial" w:cs="Arial"/>
          <w:sz w:val="20"/>
          <w:szCs w:val="20"/>
        </w:rPr>
        <w:t>m</w:t>
      </w:r>
      <w:r w:rsidR="00D2033E" w:rsidRPr="003151D0">
        <w:rPr>
          <w:rFonts w:ascii="Arial" w:hAnsi="Arial" w:cs="Arial"/>
          <w:sz w:val="20"/>
          <w:szCs w:val="20"/>
        </w:rPr>
        <w:t xml:space="preserve"> czynnik</w:t>
      </w:r>
      <w:r w:rsidR="004D68E7" w:rsidRPr="003151D0">
        <w:rPr>
          <w:rFonts w:ascii="Arial" w:hAnsi="Arial" w:cs="Arial"/>
          <w:sz w:val="20"/>
          <w:szCs w:val="20"/>
        </w:rPr>
        <w:t>iem</w:t>
      </w:r>
      <w:r w:rsidR="00D2033E" w:rsidRPr="003151D0">
        <w:rPr>
          <w:rFonts w:ascii="Arial" w:hAnsi="Arial" w:cs="Arial"/>
          <w:sz w:val="20"/>
          <w:szCs w:val="20"/>
        </w:rPr>
        <w:t xml:space="preserve"> wzrostu 1 i 2, </w:t>
      </w:r>
      <w:r w:rsidR="004D68E7" w:rsidRPr="003151D0">
        <w:rPr>
          <w:rFonts w:ascii="Arial" w:hAnsi="Arial" w:cs="Arial"/>
          <w:sz w:val="20"/>
          <w:szCs w:val="20"/>
        </w:rPr>
        <w:t xml:space="preserve">a także </w:t>
      </w:r>
      <w:r w:rsidR="00D2033E" w:rsidRPr="003151D0">
        <w:rPr>
          <w:rFonts w:ascii="Arial" w:hAnsi="Arial" w:cs="Arial"/>
          <w:sz w:val="20"/>
          <w:szCs w:val="20"/>
        </w:rPr>
        <w:t xml:space="preserve">szlak </w:t>
      </w:r>
      <w:proofErr w:type="spellStart"/>
      <w:r w:rsidR="00D2033E" w:rsidRPr="003151D0">
        <w:rPr>
          <w:rFonts w:ascii="Arial" w:hAnsi="Arial" w:cs="Arial"/>
          <w:sz w:val="20"/>
          <w:szCs w:val="20"/>
        </w:rPr>
        <w:t>mitogenów</w:t>
      </w:r>
      <w:proofErr w:type="spellEnd"/>
      <w:r w:rsidR="007C26DF" w:rsidRPr="003151D0">
        <w:rPr>
          <w:rFonts w:ascii="Arial" w:hAnsi="Arial" w:cs="Arial"/>
          <w:sz w:val="20"/>
          <w:szCs w:val="20"/>
        </w:rPr>
        <w:t xml:space="preserve"> [</w:t>
      </w:r>
      <w:proofErr w:type="spellStart"/>
      <w:r w:rsidR="00FD07A9" w:rsidRPr="003151D0">
        <w:rPr>
          <w:rFonts w:ascii="Arial" w:hAnsi="Arial" w:cs="Arial"/>
          <w:sz w:val="20"/>
          <w:szCs w:val="20"/>
        </w:rPr>
        <w:t>Watanable</w:t>
      </w:r>
      <w:proofErr w:type="spellEnd"/>
      <w:r w:rsidR="00FD07A9" w:rsidRPr="003151D0">
        <w:rPr>
          <w:rFonts w:ascii="Arial" w:hAnsi="Arial" w:cs="Arial"/>
          <w:sz w:val="20"/>
          <w:szCs w:val="20"/>
        </w:rPr>
        <w:t xml:space="preserve"> et al. 2011, </w:t>
      </w:r>
      <w:proofErr w:type="spellStart"/>
      <w:r w:rsidR="00FD07A9" w:rsidRPr="003151D0">
        <w:rPr>
          <w:rFonts w:ascii="Arial" w:hAnsi="Arial" w:cs="Arial"/>
          <w:sz w:val="20"/>
          <w:szCs w:val="20"/>
        </w:rPr>
        <w:t>Paquette</w:t>
      </w:r>
      <w:proofErr w:type="spellEnd"/>
      <w:r w:rsidR="00FD07A9" w:rsidRPr="003151D0">
        <w:rPr>
          <w:rFonts w:ascii="Arial" w:hAnsi="Arial" w:cs="Arial"/>
          <w:sz w:val="20"/>
          <w:szCs w:val="20"/>
        </w:rPr>
        <w:t xml:space="preserve"> et al. 2018</w:t>
      </w:r>
      <w:r w:rsidR="007C26DF" w:rsidRPr="003151D0">
        <w:rPr>
          <w:rFonts w:ascii="Arial" w:hAnsi="Arial" w:cs="Arial"/>
          <w:sz w:val="20"/>
          <w:szCs w:val="20"/>
        </w:rPr>
        <w:t>]</w:t>
      </w:r>
      <w:r w:rsidR="00D2033E" w:rsidRPr="003151D0">
        <w:rPr>
          <w:rFonts w:ascii="Arial" w:hAnsi="Arial" w:cs="Arial"/>
          <w:sz w:val="20"/>
          <w:szCs w:val="20"/>
        </w:rPr>
        <w:t xml:space="preserve">. Deregulacja szlaku kinazy mTOR może być czynnikiem patogenezy różnych chorób człowieka, </w:t>
      </w:r>
      <w:r w:rsidR="00793CD3" w:rsidRPr="003151D0">
        <w:rPr>
          <w:rFonts w:ascii="Arial" w:hAnsi="Arial" w:cs="Arial"/>
          <w:sz w:val="20"/>
          <w:szCs w:val="20"/>
        </w:rPr>
        <w:t xml:space="preserve"> a </w:t>
      </w:r>
      <w:r w:rsidR="00D2033E" w:rsidRPr="003151D0">
        <w:rPr>
          <w:rFonts w:ascii="Arial" w:hAnsi="Arial" w:cs="Arial"/>
          <w:sz w:val="20"/>
          <w:szCs w:val="20"/>
        </w:rPr>
        <w:t xml:space="preserve">zwłaszcza nowotworów. </w:t>
      </w:r>
      <w:r w:rsidR="00787C3E" w:rsidRPr="003151D0">
        <w:rPr>
          <w:rFonts w:ascii="Arial" w:hAnsi="Arial" w:cs="Arial"/>
          <w:sz w:val="20"/>
          <w:szCs w:val="20"/>
        </w:rPr>
        <w:t>Deregulacja elementów szlaku sygnalizacyjnego mTOR opisywano</w:t>
      </w:r>
      <w:r w:rsidR="00381CA5">
        <w:rPr>
          <w:rFonts w:ascii="Arial" w:hAnsi="Arial" w:cs="Arial"/>
          <w:sz w:val="20"/>
          <w:szCs w:val="20"/>
        </w:rPr>
        <w:t xml:space="preserve"> dla wielu typów nowotworów, a</w:t>
      </w:r>
      <w:r w:rsidR="00787C3E" w:rsidRPr="003151D0">
        <w:rPr>
          <w:rFonts w:ascii="Arial" w:hAnsi="Arial" w:cs="Arial"/>
          <w:sz w:val="20"/>
          <w:szCs w:val="20"/>
        </w:rPr>
        <w:t xml:space="preserve"> szczególnie dla czerniaka, w którym zmiany te miały znaczący wpływ na progresje nowotworu. Dlatego szlak sygnalizacyjny mTOR jest atrakcyjnym celem dla terapii antynowotworowych.</w:t>
      </w:r>
    </w:p>
    <w:p w:rsidR="00BD1EBE" w:rsidRPr="003151D0" w:rsidRDefault="00BD1EBE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ab/>
      </w:r>
      <w:r w:rsidR="00793CD3" w:rsidRPr="003151D0">
        <w:rPr>
          <w:rFonts w:ascii="Arial" w:hAnsi="Arial" w:cs="Arial"/>
          <w:sz w:val="20"/>
          <w:szCs w:val="20"/>
        </w:rPr>
        <w:t>Z kolei t</w:t>
      </w:r>
      <w:r w:rsidRPr="003151D0">
        <w:rPr>
          <w:rFonts w:ascii="Arial" w:hAnsi="Arial" w:cs="Arial"/>
          <w:sz w:val="20"/>
          <w:szCs w:val="20"/>
        </w:rPr>
        <w:t xml:space="preserve">ematykę znaczenia </w:t>
      </w:r>
      <w:proofErr w:type="spellStart"/>
      <w:r w:rsidRPr="003151D0">
        <w:rPr>
          <w:rFonts w:ascii="Arial" w:hAnsi="Arial" w:cs="Arial"/>
          <w:sz w:val="20"/>
          <w:szCs w:val="20"/>
        </w:rPr>
        <w:t>dihydrotestosteronu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 w progresji nowotworowej pęcherza moczowego i roli sygnalizacji z udziałem kinazy mTOR podejmuje praca</w:t>
      </w:r>
      <w:r w:rsidR="0094695A" w:rsidRPr="003151D0">
        <w:rPr>
          <w:rFonts w:ascii="Arial" w:hAnsi="Arial" w:cs="Arial"/>
          <w:sz w:val="20"/>
          <w:szCs w:val="20"/>
        </w:rPr>
        <w:t>,</w:t>
      </w:r>
      <w:r w:rsidRPr="003151D0">
        <w:rPr>
          <w:rFonts w:ascii="Arial" w:hAnsi="Arial" w:cs="Arial"/>
          <w:sz w:val="20"/>
          <w:szCs w:val="20"/>
        </w:rPr>
        <w:t xml:space="preserve"> któr</w:t>
      </w:r>
      <w:r w:rsidR="006D5F00" w:rsidRPr="003151D0">
        <w:rPr>
          <w:rFonts w:ascii="Arial" w:hAnsi="Arial" w:cs="Arial"/>
          <w:sz w:val="20"/>
          <w:szCs w:val="20"/>
        </w:rPr>
        <w:t>ej</w:t>
      </w:r>
      <w:r w:rsidRPr="003151D0">
        <w:rPr>
          <w:rFonts w:ascii="Arial" w:hAnsi="Arial" w:cs="Arial"/>
          <w:sz w:val="20"/>
          <w:szCs w:val="20"/>
        </w:rPr>
        <w:t xml:space="preserve"> jestem </w:t>
      </w:r>
      <w:r w:rsidR="00262A2D" w:rsidRPr="003151D0">
        <w:rPr>
          <w:rFonts w:ascii="Arial" w:hAnsi="Arial" w:cs="Arial"/>
          <w:sz w:val="20"/>
          <w:szCs w:val="20"/>
        </w:rPr>
        <w:t xml:space="preserve">współautorem </w:t>
      </w:r>
      <w:r w:rsidRPr="003151D0">
        <w:rPr>
          <w:rFonts w:ascii="Arial" w:hAnsi="Arial" w:cs="Arial"/>
          <w:sz w:val="20"/>
          <w:szCs w:val="20"/>
        </w:rPr>
        <w:t xml:space="preserve">[Gil et al. przesłana do </w:t>
      </w:r>
      <w:r w:rsidR="009C29E5" w:rsidRPr="003151D0">
        <w:rPr>
          <w:rFonts w:ascii="Arial" w:hAnsi="Arial" w:cs="Arial"/>
          <w:sz w:val="20"/>
          <w:szCs w:val="20"/>
        </w:rPr>
        <w:t>czasopisma Human Cell</w:t>
      </w:r>
      <w:r w:rsidR="003A54EF" w:rsidRPr="003151D0">
        <w:rPr>
          <w:rFonts w:ascii="Arial" w:hAnsi="Arial" w:cs="Arial"/>
          <w:sz w:val="20"/>
          <w:szCs w:val="20"/>
        </w:rPr>
        <w:t xml:space="preserve"> 2019</w:t>
      </w:r>
      <w:r w:rsidRPr="003151D0">
        <w:rPr>
          <w:rFonts w:ascii="Arial" w:hAnsi="Arial" w:cs="Arial"/>
          <w:sz w:val="20"/>
          <w:szCs w:val="20"/>
        </w:rPr>
        <w:t>]</w:t>
      </w:r>
      <w:r w:rsidR="007A6D69" w:rsidRPr="003151D0">
        <w:rPr>
          <w:rFonts w:ascii="Arial" w:hAnsi="Arial" w:cs="Arial"/>
          <w:sz w:val="20"/>
          <w:szCs w:val="20"/>
        </w:rPr>
        <w:t xml:space="preserve"> - opis w </w:t>
      </w:r>
      <w:r w:rsidR="007A6D69" w:rsidRPr="003151D0">
        <w:rPr>
          <w:rFonts w:ascii="Arial" w:hAnsi="Arial" w:cs="Arial"/>
          <w:i/>
          <w:sz w:val="20"/>
          <w:szCs w:val="20"/>
        </w:rPr>
        <w:t>załączniku nr 4</w:t>
      </w:r>
      <w:r w:rsidRPr="003151D0">
        <w:rPr>
          <w:rFonts w:ascii="Arial" w:hAnsi="Arial" w:cs="Arial"/>
          <w:sz w:val="20"/>
          <w:szCs w:val="20"/>
        </w:rPr>
        <w:t>.</w:t>
      </w:r>
    </w:p>
    <w:p w:rsidR="00D23DD8" w:rsidRPr="003151D0" w:rsidRDefault="00D2033E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ab/>
      </w:r>
      <w:r w:rsidR="00A74106" w:rsidRPr="003151D0">
        <w:rPr>
          <w:rFonts w:ascii="Arial" w:hAnsi="Arial" w:cs="Arial"/>
          <w:sz w:val="20"/>
          <w:szCs w:val="20"/>
        </w:rPr>
        <w:t>W wyniku realizacji projektów badań własnych jako kierownik tematów: „Wykorzystanie inhibitorów mTOR i PI3K/AKT do hamowania proliferacji i aktywacji apoptozy w komórkach czerniaka”</w:t>
      </w:r>
      <w:r w:rsidR="00D23DD8" w:rsidRPr="003151D0">
        <w:rPr>
          <w:rFonts w:ascii="Arial" w:hAnsi="Arial" w:cs="Arial"/>
          <w:sz w:val="20"/>
          <w:szCs w:val="20"/>
        </w:rPr>
        <w:t xml:space="preserve"> 2016-2018</w:t>
      </w:r>
      <w:r w:rsidR="00A74106" w:rsidRPr="003151D0">
        <w:rPr>
          <w:rFonts w:ascii="Arial" w:hAnsi="Arial" w:cs="Arial"/>
          <w:sz w:val="20"/>
          <w:szCs w:val="20"/>
        </w:rPr>
        <w:t xml:space="preserve"> oraz „Zastosowanie podwójnych inhibitorów kompleksu mTORC1 i mTORC2 w hamowaniu potencjału nowotworowego komórek czerniaka w zależności od ich statusu mutacji w genie BRAF, PTEN i N-RAS”</w:t>
      </w:r>
      <w:r w:rsidR="00D23DD8" w:rsidRPr="003151D0">
        <w:rPr>
          <w:rFonts w:ascii="Arial" w:hAnsi="Arial" w:cs="Arial"/>
          <w:sz w:val="20"/>
          <w:szCs w:val="20"/>
        </w:rPr>
        <w:t xml:space="preserve"> 2019-2020</w:t>
      </w:r>
      <w:r w:rsidR="00A74106" w:rsidRPr="003151D0">
        <w:rPr>
          <w:rFonts w:ascii="Arial" w:hAnsi="Arial" w:cs="Arial"/>
          <w:sz w:val="20"/>
          <w:szCs w:val="20"/>
        </w:rPr>
        <w:t xml:space="preserve"> </w:t>
      </w:r>
      <w:r w:rsidR="00276A5E" w:rsidRPr="003151D0">
        <w:rPr>
          <w:rFonts w:ascii="Arial" w:hAnsi="Arial" w:cs="Arial"/>
          <w:sz w:val="20"/>
          <w:szCs w:val="20"/>
        </w:rPr>
        <w:t>przygotowano prace:</w:t>
      </w:r>
    </w:p>
    <w:p w:rsidR="00D23DD8" w:rsidRPr="003151D0" w:rsidRDefault="00D23DD8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b/>
          <w:sz w:val="20"/>
          <w:szCs w:val="20"/>
        </w:rPr>
        <w:t>Dorota Ciołczyk-Wierzbicka</w:t>
      </w:r>
      <w:r w:rsidRPr="003151D0">
        <w:rPr>
          <w:rFonts w:ascii="Arial" w:hAnsi="Arial" w:cs="Arial"/>
          <w:sz w:val="20"/>
          <w:szCs w:val="20"/>
        </w:rPr>
        <w:t>, Marta Zarzycka, Dorota Gil, Piotr Laidler</w:t>
      </w:r>
    </w:p>
    <w:p w:rsidR="00D23DD8" w:rsidRPr="003151D0" w:rsidRDefault="00D23DD8" w:rsidP="005759A8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151D0">
        <w:rPr>
          <w:rFonts w:ascii="Arial" w:hAnsi="Arial" w:cs="Arial"/>
          <w:sz w:val="20"/>
          <w:szCs w:val="20"/>
          <w:lang w:val="en-US"/>
        </w:rPr>
        <w:t xml:space="preserve">mTOR inhibitor  Everolimus - induced apoptosis in melanoma cells. </w:t>
      </w:r>
    </w:p>
    <w:p w:rsidR="00276A5E" w:rsidRPr="003151D0" w:rsidRDefault="00D23DD8" w:rsidP="005759A8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151D0">
        <w:rPr>
          <w:rFonts w:ascii="Arial" w:hAnsi="Arial" w:cs="Arial"/>
          <w:sz w:val="20"/>
          <w:szCs w:val="20"/>
          <w:lang w:val="en-US"/>
        </w:rPr>
        <w:t xml:space="preserve">Journal of Cell Communication and Signaling </w:t>
      </w:r>
      <w:r w:rsidR="000E539A" w:rsidRPr="003151D0">
        <w:rPr>
          <w:rFonts w:ascii="Arial" w:hAnsi="Arial" w:cs="Arial"/>
          <w:sz w:val="20"/>
          <w:szCs w:val="20"/>
          <w:lang w:val="en-US"/>
        </w:rPr>
        <w:t>2019,</w:t>
      </w:r>
      <w:r w:rsidRPr="003151D0">
        <w:rPr>
          <w:rFonts w:ascii="Arial" w:hAnsi="Arial" w:cs="Arial"/>
          <w:sz w:val="20"/>
          <w:szCs w:val="20"/>
          <w:lang w:val="en-US"/>
        </w:rPr>
        <w:t xml:space="preserve"> </w:t>
      </w:r>
      <w:r w:rsidR="009D1931" w:rsidRPr="003151D0">
        <w:rPr>
          <w:rFonts w:ascii="Arial" w:hAnsi="Arial" w:cs="Arial"/>
          <w:sz w:val="20"/>
          <w:szCs w:val="20"/>
          <w:lang w:val="en-US"/>
        </w:rPr>
        <w:t>DOI: 10.1007/s12079-019-00510-0</w:t>
      </w:r>
      <w:r w:rsidR="003A54EF" w:rsidRPr="003151D0">
        <w:rPr>
          <w:rFonts w:ascii="Arial" w:hAnsi="Arial" w:cs="Arial"/>
          <w:sz w:val="20"/>
          <w:szCs w:val="20"/>
          <w:lang w:val="en-US"/>
        </w:rPr>
        <w:t>,</w:t>
      </w:r>
      <w:r w:rsidR="0058379B" w:rsidRPr="003151D0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276A5E" w:rsidRPr="003151D0" w:rsidRDefault="00276A5E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b/>
          <w:sz w:val="20"/>
          <w:szCs w:val="20"/>
        </w:rPr>
        <w:t>Dorota Ciołczyk-Wierzbicka,</w:t>
      </w:r>
      <w:r w:rsidRPr="003151D0">
        <w:rPr>
          <w:rFonts w:ascii="Arial" w:hAnsi="Arial" w:cs="Arial"/>
          <w:sz w:val="20"/>
          <w:szCs w:val="20"/>
        </w:rPr>
        <w:t xml:space="preserve"> Dorota Gil, Marta Zarzycka, Piotr Laidler</w:t>
      </w:r>
    </w:p>
    <w:p w:rsidR="00E40F37" w:rsidRDefault="00164AE6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  <w:lang w:val="en-US"/>
        </w:rPr>
        <w:t>mTOR inhibitor Everolimus- reduced melanoma cells invasiveness.</w:t>
      </w:r>
      <w:r w:rsidR="002F7480" w:rsidRPr="003151D0">
        <w:rPr>
          <w:rFonts w:ascii="Arial" w:hAnsi="Arial" w:cs="Arial"/>
          <w:sz w:val="20"/>
          <w:szCs w:val="20"/>
          <w:lang w:val="en-US"/>
        </w:rPr>
        <w:t xml:space="preserve"> </w:t>
      </w:r>
      <w:r w:rsidR="00797795" w:rsidRPr="003151D0">
        <w:rPr>
          <w:rFonts w:ascii="Arial" w:hAnsi="Arial" w:cs="Arial"/>
          <w:sz w:val="20"/>
          <w:szCs w:val="20"/>
        </w:rPr>
        <w:t>Praca p</w:t>
      </w:r>
      <w:r w:rsidR="002F7480" w:rsidRPr="003151D0">
        <w:rPr>
          <w:rFonts w:ascii="Arial" w:hAnsi="Arial" w:cs="Arial"/>
          <w:sz w:val="20"/>
          <w:szCs w:val="20"/>
        </w:rPr>
        <w:t>rzesłan</w:t>
      </w:r>
      <w:r w:rsidR="00797795" w:rsidRPr="003151D0">
        <w:rPr>
          <w:rFonts w:ascii="Arial" w:hAnsi="Arial" w:cs="Arial"/>
          <w:sz w:val="20"/>
          <w:szCs w:val="20"/>
        </w:rPr>
        <w:t>a</w:t>
      </w:r>
      <w:r w:rsidR="002F7480" w:rsidRPr="003151D0">
        <w:rPr>
          <w:rFonts w:ascii="Arial" w:hAnsi="Arial" w:cs="Arial"/>
          <w:sz w:val="20"/>
          <w:szCs w:val="20"/>
        </w:rPr>
        <w:t xml:space="preserve"> do czasopisma: Human Cell</w:t>
      </w:r>
    </w:p>
    <w:p w:rsidR="002A220D" w:rsidRPr="003151D0" w:rsidRDefault="002A220D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4106" w:rsidRPr="003151D0" w:rsidRDefault="00D23DD8" w:rsidP="005759A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151D0">
        <w:rPr>
          <w:rFonts w:ascii="Arial" w:hAnsi="Arial" w:cs="Arial"/>
          <w:b/>
          <w:sz w:val="20"/>
          <w:szCs w:val="20"/>
        </w:rPr>
        <w:t>Podsumowanie najważniejszych osiągnięć</w:t>
      </w:r>
    </w:p>
    <w:p w:rsidR="007324B1" w:rsidRPr="003151D0" w:rsidRDefault="00852BCD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ab/>
        <w:t>Obiecujące wyniki badań własnych [Ciołczyk-Wierzbicka 2018a, Ciołczyk-Wierzbicka 2018b</w:t>
      </w:r>
      <w:r w:rsidRPr="003151D0">
        <w:rPr>
          <w:rFonts w:ascii="Arial" w:hAnsi="Arial" w:cs="Arial"/>
          <w:sz w:val="20"/>
          <w:szCs w:val="20"/>
          <w:u w:val="single"/>
        </w:rPr>
        <w:t>]</w:t>
      </w:r>
      <w:r w:rsidRPr="003151D0">
        <w:rPr>
          <w:rFonts w:ascii="Arial" w:hAnsi="Arial" w:cs="Arial"/>
          <w:sz w:val="20"/>
          <w:szCs w:val="20"/>
        </w:rPr>
        <w:t xml:space="preserve"> oraz dane z literatury [Kim et al. 2017, Li et al. 2018] sugerują, iż inhibitory </w:t>
      </w:r>
      <w:r w:rsidR="003A54EF" w:rsidRPr="003151D0">
        <w:rPr>
          <w:rFonts w:ascii="Arial" w:hAnsi="Arial" w:cs="Arial"/>
          <w:sz w:val="20"/>
          <w:szCs w:val="20"/>
        </w:rPr>
        <w:t xml:space="preserve">kinazy </w:t>
      </w:r>
      <w:r w:rsidRPr="003151D0">
        <w:rPr>
          <w:rFonts w:ascii="Arial" w:hAnsi="Arial" w:cs="Arial"/>
          <w:sz w:val="20"/>
          <w:szCs w:val="20"/>
        </w:rPr>
        <w:t xml:space="preserve">mTOR (ewerolimus, </w:t>
      </w:r>
      <w:proofErr w:type="spellStart"/>
      <w:r w:rsidRPr="003151D0">
        <w:rPr>
          <w:rFonts w:ascii="Arial" w:hAnsi="Arial" w:cs="Arial"/>
          <w:sz w:val="20"/>
          <w:szCs w:val="20"/>
        </w:rPr>
        <w:t>rapamycyna</w:t>
      </w:r>
      <w:proofErr w:type="spellEnd"/>
      <w:r w:rsidRPr="003151D0">
        <w:rPr>
          <w:rFonts w:ascii="Arial" w:hAnsi="Arial" w:cs="Arial"/>
          <w:sz w:val="20"/>
          <w:szCs w:val="20"/>
        </w:rPr>
        <w:t>) maj</w:t>
      </w:r>
      <w:r w:rsidR="00BD6B7A" w:rsidRPr="003151D0">
        <w:rPr>
          <w:rFonts w:ascii="Arial" w:hAnsi="Arial" w:cs="Arial"/>
          <w:sz w:val="20"/>
          <w:szCs w:val="20"/>
        </w:rPr>
        <w:t>ą</w:t>
      </w:r>
      <w:r w:rsidRPr="003151D0">
        <w:rPr>
          <w:rFonts w:ascii="Arial" w:hAnsi="Arial" w:cs="Arial"/>
          <w:sz w:val="20"/>
          <w:szCs w:val="20"/>
        </w:rPr>
        <w:t xml:space="preserve"> znaczący wpływ na regulację cyklu komórkowego, hamowanie proliferacji i inwazyjności komórek czerniaka [Ciołczyk-Wierzbicka 2018a, Ciołczyk-Wierzbicka 2018b], a także hamuj</w:t>
      </w:r>
      <w:r w:rsidR="00BD6B7A" w:rsidRPr="003151D0">
        <w:rPr>
          <w:rFonts w:ascii="Arial" w:hAnsi="Arial" w:cs="Arial"/>
          <w:sz w:val="20"/>
          <w:szCs w:val="20"/>
        </w:rPr>
        <w:t>ą</w:t>
      </w:r>
      <w:r w:rsidRPr="003151D0">
        <w:rPr>
          <w:rFonts w:ascii="Arial" w:hAnsi="Arial" w:cs="Arial"/>
          <w:sz w:val="20"/>
          <w:szCs w:val="20"/>
        </w:rPr>
        <w:t xml:space="preserve"> ekspresję białek </w:t>
      </w:r>
      <w:proofErr w:type="spellStart"/>
      <w:r w:rsidRPr="003151D0">
        <w:rPr>
          <w:rFonts w:ascii="Arial" w:hAnsi="Arial" w:cs="Arial"/>
          <w:sz w:val="20"/>
          <w:szCs w:val="20"/>
        </w:rPr>
        <w:t>antyapoptotycznych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 z rodziny Bcl-2</w:t>
      </w:r>
      <w:r w:rsidR="00381CA5">
        <w:rPr>
          <w:rFonts w:ascii="Arial" w:hAnsi="Arial" w:cs="Arial"/>
          <w:sz w:val="20"/>
          <w:szCs w:val="20"/>
        </w:rPr>
        <w:t>,</w:t>
      </w:r>
      <w:r w:rsidRPr="003151D0">
        <w:rPr>
          <w:rFonts w:ascii="Arial" w:hAnsi="Arial" w:cs="Arial"/>
          <w:sz w:val="20"/>
          <w:szCs w:val="20"/>
        </w:rPr>
        <w:t xml:space="preserve"> jak również indukuj</w:t>
      </w:r>
      <w:r w:rsidR="00BD6B7A" w:rsidRPr="003151D0">
        <w:rPr>
          <w:rFonts w:ascii="Arial" w:hAnsi="Arial" w:cs="Arial"/>
          <w:sz w:val="20"/>
          <w:szCs w:val="20"/>
        </w:rPr>
        <w:t>ą</w:t>
      </w:r>
      <w:r w:rsidRPr="003151D0">
        <w:rPr>
          <w:rFonts w:ascii="Arial" w:hAnsi="Arial" w:cs="Arial"/>
          <w:sz w:val="20"/>
          <w:szCs w:val="20"/>
        </w:rPr>
        <w:t xml:space="preserve"> apoptozę i </w:t>
      </w:r>
      <w:proofErr w:type="spellStart"/>
      <w:r w:rsidRPr="003151D0">
        <w:rPr>
          <w:rFonts w:ascii="Arial" w:hAnsi="Arial" w:cs="Arial"/>
          <w:sz w:val="20"/>
          <w:szCs w:val="20"/>
        </w:rPr>
        <w:t>autofagi</w:t>
      </w:r>
      <w:r w:rsidR="003A54EF" w:rsidRPr="003151D0">
        <w:rPr>
          <w:rFonts w:ascii="Arial" w:hAnsi="Arial" w:cs="Arial"/>
          <w:sz w:val="20"/>
          <w:szCs w:val="20"/>
        </w:rPr>
        <w:t>ę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 [Ciołczyk-Wierzbicka 2019].</w:t>
      </w:r>
      <w:r w:rsidR="00F20ED8" w:rsidRPr="003151D0">
        <w:rPr>
          <w:rFonts w:ascii="Arial" w:hAnsi="Arial" w:cs="Arial"/>
          <w:sz w:val="20"/>
          <w:szCs w:val="20"/>
        </w:rPr>
        <w:tab/>
      </w:r>
    </w:p>
    <w:p w:rsidR="00852BCD" w:rsidRPr="003151D0" w:rsidRDefault="00852BCD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ab/>
      </w:r>
      <w:r w:rsidR="00423819" w:rsidRPr="003151D0">
        <w:rPr>
          <w:rFonts w:ascii="Arial" w:hAnsi="Arial" w:cs="Arial"/>
          <w:sz w:val="20"/>
          <w:szCs w:val="20"/>
        </w:rPr>
        <w:t xml:space="preserve">Nanomolowe stężenie inhibitora mTOR ewerolimus w połączeniu z inhibitorem kinazy MAP (AS-703026) lub szlaku kinazy AKT (MK2206) jest wystarczające do wywołania </w:t>
      </w:r>
      <w:r w:rsidR="00C117DA" w:rsidRPr="003151D0">
        <w:rPr>
          <w:rFonts w:ascii="Arial" w:hAnsi="Arial" w:cs="Arial"/>
          <w:sz w:val="20"/>
          <w:szCs w:val="20"/>
        </w:rPr>
        <w:t xml:space="preserve">procesu </w:t>
      </w:r>
      <w:r w:rsidR="00423819" w:rsidRPr="003151D0">
        <w:rPr>
          <w:rFonts w:ascii="Arial" w:hAnsi="Arial" w:cs="Arial"/>
          <w:sz w:val="20"/>
          <w:szCs w:val="20"/>
        </w:rPr>
        <w:t xml:space="preserve">apoptozy i zmniejszenia proliferacji </w:t>
      </w:r>
      <w:r w:rsidR="00CF2AF3" w:rsidRPr="003151D0">
        <w:rPr>
          <w:rFonts w:ascii="Arial" w:hAnsi="Arial" w:cs="Arial"/>
          <w:sz w:val="20"/>
          <w:szCs w:val="20"/>
        </w:rPr>
        <w:t>jak również</w:t>
      </w:r>
      <w:r w:rsidR="00423819" w:rsidRPr="003151D0">
        <w:rPr>
          <w:rFonts w:ascii="Arial" w:hAnsi="Arial" w:cs="Arial"/>
          <w:sz w:val="20"/>
          <w:szCs w:val="20"/>
        </w:rPr>
        <w:t xml:space="preserve"> inwazyjności w komórkach czerniaka. Wynik</w:t>
      </w:r>
      <w:r w:rsidR="00CF2AF3" w:rsidRPr="003151D0">
        <w:rPr>
          <w:rFonts w:ascii="Arial" w:hAnsi="Arial" w:cs="Arial"/>
          <w:sz w:val="20"/>
          <w:szCs w:val="20"/>
        </w:rPr>
        <w:t xml:space="preserve"> ten</w:t>
      </w:r>
      <w:r w:rsidR="00423819" w:rsidRPr="003151D0">
        <w:rPr>
          <w:rFonts w:ascii="Arial" w:hAnsi="Arial" w:cs="Arial"/>
          <w:sz w:val="20"/>
          <w:szCs w:val="20"/>
        </w:rPr>
        <w:t xml:space="preserve"> wydaje się bardzo obiecujący</w:t>
      </w:r>
      <w:r w:rsidR="00CF2AF3" w:rsidRPr="003151D0">
        <w:rPr>
          <w:rFonts w:ascii="Arial" w:hAnsi="Arial" w:cs="Arial"/>
          <w:sz w:val="20"/>
          <w:szCs w:val="20"/>
        </w:rPr>
        <w:t xml:space="preserve"> miedzy innymi</w:t>
      </w:r>
      <w:r w:rsidR="00423819" w:rsidRPr="003151D0">
        <w:rPr>
          <w:rFonts w:ascii="Arial" w:hAnsi="Arial" w:cs="Arial"/>
          <w:sz w:val="20"/>
          <w:szCs w:val="20"/>
        </w:rPr>
        <w:t xml:space="preserve"> ze względu na zastosowane bardzo niski</w:t>
      </w:r>
      <w:r w:rsidR="00CF2AF3" w:rsidRPr="003151D0">
        <w:rPr>
          <w:rFonts w:ascii="Arial" w:hAnsi="Arial" w:cs="Arial"/>
          <w:sz w:val="20"/>
          <w:szCs w:val="20"/>
        </w:rPr>
        <w:t>e</w:t>
      </w:r>
      <w:r w:rsidR="00423819" w:rsidRPr="003151D0">
        <w:rPr>
          <w:rFonts w:ascii="Arial" w:hAnsi="Arial" w:cs="Arial"/>
          <w:sz w:val="20"/>
          <w:szCs w:val="20"/>
        </w:rPr>
        <w:t xml:space="preserve"> stężenia inhibitorów.</w:t>
      </w:r>
    </w:p>
    <w:p w:rsidR="004209BE" w:rsidRPr="003151D0" w:rsidRDefault="00852BCD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ab/>
      </w:r>
      <w:r w:rsidR="00CF2AF3" w:rsidRPr="003151D0">
        <w:rPr>
          <w:rFonts w:ascii="Arial" w:hAnsi="Arial" w:cs="Arial"/>
          <w:sz w:val="20"/>
          <w:szCs w:val="20"/>
        </w:rPr>
        <w:t>Możliwe k</w:t>
      </w:r>
      <w:r w:rsidR="00AD4A26" w:rsidRPr="003151D0">
        <w:rPr>
          <w:rFonts w:ascii="Arial" w:hAnsi="Arial" w:cs="Arial"/>
          <w:sz w:val="20"/>
          <w:szCs w:val="20"/>
        </w:rPr>
        <w:t xml:space="preserve">orzyści wynikające z terapii opartej na inhibitorach mTOR zależą </w:t>
      </w:r>
      <w:r w:rsidR="00446A4A" w:rsidRPr="003151D0">
        <w:rPr>
          <w:rFonts w:ascii="Arial" w:hAnsi="Arial" w:cs="Arial"/>
          <w:sz w:val="20"/>
          <w:szCs w:val="20"/>
        </w:rPr>
        <w:t>od genetycznego statusu mutacji</w:t>
      </w:r>
      <w:r w:rsidR="00393458" w:rsidRPr="003151D0">
        <w:rPr>
          <w:rFonts w:ascii="Arial" w:hAnsi="Arial" w:cs="Arial"/>
          <w:sz w:val="20"/>
          <w:szCs w:val="20"/>
        </w:rPr>
        <w:t xml:space="preserve"> </w:t>
      </w:r>
      <w:r w:rsidR="003A54EF" w:rsidRPr="003151D0">
        <w:rPr>
          <w:rFonts w:ascii="Arial" w:hAnsi="Arial" w:cs="Arial"/>
          <w:sz w:val="20"/>
          <w:szCs w:val="20"/>
        </w:rPr>
        <w:t xml:space="preserve">w </w:t>
      </w:r>
      <w:r w:rsidR="00393458" w:rsidRPr="003151D0">
        <w:rPr>
          <w:rFonts w:ascii="Arial" w:hAnsi="Arial" w:cs="Arial"/>
          <w:sz w:val="20"/>
          <w:szCs w:val="20"/>
        </w:rPr>
        <w:t xml:space="preserve">genie PTEN i B-RAF. Prace w oparciu o </w:t>
      </w:r>
      <w:r w:rsidR="00AD4A26" w:rsidRPr="003151D0">
        <w:rPr>
          <w:rFonts w:ascii="Arial" w:hAnsi="Arial" w:cs="Arial"/>
          <w:sz w:val="20"/>
          <w:szCs w:val="20"/>
        </w:rPr>
        <w:t xml:space="preserve">badania dotyczące aberracji molekularnej przewidujące odpowiedź na ewerolimus i </w:t>
      </w:r>
      <w:proofErr w:type="spellStart"/>
      <w:r w:rsidR="00AD4A26" w:rsidRPr="003151D0">
        <w:rPr>
          <w:rFonts w:ascii="Arial" w:hAnsi="Arial" w:cs="Arial"/>
          <w:sz w:val="20"/>
          <w:szCs w:val="20"/>
        </w:rPr>
        <w:t>rapaanalogi</w:t>
      </w:r>
      <w:proofErr w:type="spellEnd"/>
      <w:r w:rsidR="00393458" w:rsidRPr="003151D0">
        <w:rPr>
          <w:rFonts w:ascii="Arial" w:hAnsi="Arial" w:cs="Arial"/>
          <w:sz w:val="20"/>
          <w:szCs w:val="20"/>
        </w:rPr>
        <w:t xml:space="preserve"> sugerują</w:t>
      </w:r>
      <w:r w:rsidR="00CF2AF3" w:rsidRPr="003151D0">
        <w:rPr>
          <w:rFonts w:ascii="Arial" w:hAnsi="Arial" w:cs="Arial"/>
          <w:sz w:val="20"/>
          <w:szCs w:val="20"/>
        </w:rPr>
        <w:t>, że</w:t>
      </w:r>
      <w:r w:rsidR="00393458" w:rsidRPr="003151D0">
        <w:rPr>
          <w:rFonts w:ascii="Arial" w:hAnsi="Arial" w:cs="Arial"/>
          <w:sz w:val="20"/>
          <w:szCs w:val="20"/>
        </w:rPr>
        <w:t xml:space="preserve"> </w:t>
      </w:r>
      <w:r w:rsidR="00AD4A26" w:rsidRPr="003151D0">
        <w:rPr>
          <w:rFonts w:ascii="Arial" w:hAnsi="Arial" w:cs="Arial"/>
          <w:sz w:val="20"/>
          <w:szCs w:val="20"/>
        </w:rPr>
        <w:t>utrata funkcji, aberracja w genie PTEN jest związana z powodzeniem terapii, podczas gdy niezmutowany gen B-RAF może być odpowiedzialny za mechanizm lekooporności</w:t>
      </w:r>
      <w:r w:rsidR="007C26DF" w:rsidRPr="003151D0">
        <w:rPr>
          <w:rFonts w:ascii="Arial" w:hAnsi="Arial" w:cs="Arial"/>
          <w:sz w:val="20"/>
          <w:szCs w:val="20"/>
        </w:rPr>
        <w:t xml:space="preserve"> [</w:t>
      </w:r>
      <w:proofErr w:type="spellStart"/>
      <w:r w:rsidR="0054487F" w:rsidRPr="003151D0">
        <w:rPr>
          <w:rFonts w:ascii="Arial" w:hAnsi="Arial" w:cs="Arial"/>
          <w:sz w:val="20"/>
          <w:szCs w:val="20"/>
        </w:rPr>
        <w:t>Weeber</w:t>
      </w:r>
      <w:proofErr w:type="spellEnd"/>
      <w:r w:rsidR="0054487F" w:rsidRPr="003151D0">
        <w:rPr>
          <w:rFonts w:ascii="Arial" w:hAnsi="Arial" w:cs="Arial"/>
          <w:sz w:val="20"/>
          <w:szCs w:val="20"/>
        </w:rPr>
        <w:t xml:space="preserve"> et al. 2017</w:t>
      </w:r>
      <w:r w:rsidR="007C26DF" w:rsidRPr="003151D0">
        <w:rPr>
          <w:rFonts w:ascii="Arial" w:hAnsi="Arial" w:cs="Arial"/>
          <w:sz w:val="20"/>
          <w:szCs w:val="20"/>
        </w:rPr>
        <w:t>]</w:t>
      </w:r>
      <w:r w:rsidR="00AD4A26" w:rsidRPr="003151D0">
        <w:rPr>
          <w:rFonts w:ascii="Arial" w:hAnsi="Arial" w:cs="Arial"/>
          <w:sz w:val="20"/>
          <w:szCs w:val="20"/>
        </w:rPr>
        <w:t>. Status PTEN może potencjalnie wpłynąć na wybór leczenia klinicznego i pozw</w:t>
      </w:r>
      <w:r w:rsidR="00CF2AF3" w:rsidRPr="003151D0">
        <w:rPr>
          <w:rFonts w:ascii="Arial" w:hAnsi="Arial" w:cs="Arial"/>
          <w:sz w:val="20"/>
          <w:szCs w:val="20"/>
        </w:rPr>
        <w:t>olić</w:t>
      </w:r>
      <w:r w:rsidR="00AD4A26" w:rsidRPr="003151D0">
        <w:rPr>
          <w:rFonts w:ascii="Arial" w:hAnsi="Arial" w:cs="Arial"/>
          <w:sz w:val="20"/>
          <w:szCs w:val="20"/>
        </w:rPr>
        <w:t xml:space="preserve"> na zmniejszenie dawek leku, zmniejszając w ten sposób toksyczność terapii w skojarzonym hamowaniu szlakó</w:t>
      </w:r>
      <w:r w:rsidR="00393458" w:rsidRPr="003151D0">
        <w:rPr>
          <w:rFonts w:ascii="Arial" w:hAnsi="Arial" w:cs="Arial"/>
          <w:sz w:val="20"/>
          <w:szCs w:val="20"/>
        </w:rPr>
        <w:t>w MEK/ERK i PI3K</w:t>
      </w:r>
      <w:r w:rsidR="0080191B" w:rsidRPr="003151D0">
        <w:rPr>
          <w:rFonts w:ascii="Arial" w:hAnsi="Arial" w:cs="Arial"/>
          <w:sz w:val="20"/>
          <w:szCs w:val="20"/>
        </w:rPr>
        <w:t>/AKT/</w:t>
      </w:r>
      <w:r w:rsidR="00AD4A26" w:rsidRPr="003151D0">
        <w:rPr>
          <w:rFonts w:ascii="Arial" w:hAnsi="Arial" w:cs="Arial"/>
          <w:sz w:val="20"/>
          <w:szCs w:val="20"/>
        </w:rPr>
        <w:t>mTOR</w:t>
      </w:r>
      <w:r w:rsidR="00FD07A9" w:rsidRPr="003151D0">
        <w:rPr>
          <w:rFonts w:ascii="Arial" w:hAnsi="Arial" w:cs="Arial"/>
          <w:sz w:val="20"/>
          <w:szCs w:val="20"/>
        </w:rPr>
        <w:t xml:space="preserve"> [</w:t>
      </w:r>
      <w:proofErr w:type="spellStart"/>
      <w:r w:rsidR="00FD07A9" w:rsidRPr="003151D0">
        <w:rPr>
          <w:rFonts w:ascii="Arial" w:hAnsi="Arial" w:cs="Arial"/>
          <w:sz w:val="20"/>
          <w:szCs w:val="20"/>
        </w:rPr>
        <w:t>Weeber</w:t>
      </w:r>
      <w:proofErr w:type="spellEnd"/>
      <w:r w:rsidR="00FD07A9" w:rsidRPr="003151D0">
        <w:rPr>
          <w:rFonts w:ascii="Arial" w:hAnsi="Arial" w:cs="Arial"/>
          <w:sz w:val="20"/>
          <w:szCs w:val="20"/>
        </w:rPr>
        <w:t xml:space="preserve"> et al. 2017, </w:t>
      </w:r>
      <w:proofErr w:type="spellStart"/>
      <w:r w:rsidR="00FD07A9" w:rsidRPr="003151D0">
        <w:rPr>
          <w:rFonts w:ascii="Arial" w:hAnsi="Arial" w:cs="Arial"/>
          <w:sz w:val="20"/>
          <w:szCs w:val="20"/>
        </w:rPr>
        <w:t>Santhe</w:t>
      </w:r>
      <w:proofErr w:type="spellEnd"/>
      <w:r w:rsidR="00FD07A9" w:rsidRPr="003151D0">
        <w:rPr>
          <w:rFonts w:ascii="Arial" w:hAnsi="Arial" w:cs="Arial"/>
          <w:sz w:val="20"/>
          <w:szCs w:val="20"/>
        </w:rPr>
        <w:t xml:space="preserve"> et al. 2018]</w:t>
      </w:r>
      <w:r w:rsidR="00AD4A26" w:rsidRPr="003151D0">
        <w:rPr>
          <w:rFonts w:ascii="Arial" w:hAnsi="Arial" w:cs="Arial"/>
          <w:sz w:val="20"/>
          <w:szCs w:val="20"/>
        </w:rPr>
        <w:t>. Ograniczone działania przeciwnowotworowe inhibitorów mTOR</w:t>
      </w:r>
      <w:r w:rsidR="00D23DD8" w:rsidRPr="003151D0">
        <w:rPr>
          <w:rFonts w:ascii="Arial" w:hAnsi="Arial" w:cs="Arial"/>
          <w:sz w:val="20"/>
          <w:szCs w:val="20"/>
        </w:rPr>
        <w:t>,</w:t>
      </w:r>
      <w:r w:rsidR="00AD4A26" w:rsidRPr="003151D0">
        <w:rPr>
          <w:rFonts w:ascii="Arial" w:hAnsi="Arial" w:cs="Arial"/>
          <w:sz w:val="20"/>
          <w:szCs w:val="20"/>
        </w:rPr>
        <w:t xml:space="preserve"> analogów rapamycyny</w:t>
      </w:r>
      <w:r w:rsidR="00D23DD8" w:rsidRPr="003151D0">
        <w:rPr>
          <w:rFonts w:ascii="Arial" w:hAnsi="Arial" w:cs="Arial"/>
          <w:sz w:val="20"/>
          <w:szCs w:val="20"/>
        </w:rPr>
        <w:t>,</w:t>
      </w:r>
      <w:r w:rsidR="00AD4A26" w:rsidRPr="003151D0">
        <w:rPr>
          <w:rFonts w:ascii="Arial" w:hAnsi="Arial" w:cs="Arial"/>
          <w:sz w:val="20"/>
          <w:szCs w:val="20"/>
        </w:rPr>
        <w:t xml:space="preserve"> mogą być związane z indukcją sygnałowej pętli zwrotnej, dlatego jednoczesne blokowanie obu szlaków sygnałowych: PI3K, AKT i mTOR może być skuteczną strategią terapeutyczną poprzez promowanie przedłużon</w:t>
      </w:r>
      <w:r w:rsidR="00CF2AF3" w:rsidRPr="003151D0">
        <w:rPr>
          <w:rFonts w:ascii="Arial" w:hAnsi="Arial" w:cs="Arial"/>
          <w:sz w:val="20"/>
          <w:szCs w:val="20"/>
        </w:rPr>
        <w:t xml:space="preserve">ej </w:t>
      </w:r>
      <w:proofErr w:type="spellStart"/>
      <w:r w:rsidR="00AD4A26" w:rsidRPr="003151D0">
        <w:rPr>
          <w:rFonts w:ascii="Arial" w:hAnsi="Arial" w:cs="Arial"/>
          <w:sz w:val="20"/>
          <w:szCs w:val="20"/>
        </w:rPr>
        <w:t>defosfosforylacj</w:t>
      </w:r>
      <w:r w:rsidR="00CF2AF3" w:rsidRPr="003151D0">
        <w:rPr>
          <w:rFonts w:ascii="Arial" w:hAnsi="Arial" w:cs="Arial"/>
          <w:sz w:val="20"/>
          <w:szCs w:val="20"/>
        </w:rPr>
        <w:t>i</w:t>
      </w:r>
      <w:proofErr w:type="spellEnd"/>
      <w:r w:rsidR="00AD4A26" w:rsidRPr="003151D0">
        <w:rPr>
          <w:rFonts w:ascii="Arial" w:hAnsi="Arial" w:cs="Arial"/>
          <w:sz w:val="20"/>
          <w:szCs w:val="20"/>
        </w:rPr>
        <w:t xml:space="preserve"> AKT, S6K1 i 4E-BP1 i indukcj</w:t>
      </w:r>
      <w:r w:rsidR="00CF2AF3" w:rsidRPr="003151D0">
        <w:rPr>
          <w:rFonts w:ascii="Arial" w:hAnsi="Arial" w:cs="Arial"/>
          <w:sz w:val="20"/>
          <w:szCs w:val="20"/>
        </w:rPr>
        <w:t>i</w:t>
      </w:r>
      <w:r w:rsidR="00AD4A26" w:rsidRPr="003151D0">
        <w:rPr>
          <w:rFonts w:ascii="Arial" w:hAnsi="Arial" w:cs="Arial"/>
          <w:sz w:val="20"/>
          <w:szCs w:val="20"/>
        </w:rPr>
        <w:t xml:space="preserve"> apoptozy</w:t>
      </w:r>
      <w:r w:rsidR="00526F4C" w:rsidRPr="003151D0">
        <w:rPr>
          <w:rFonts w:ascii="Arial" w:hAnsi="Arial" w:cs="Arial"/>
          <w:sz w:val="20"/>
          <w:szCs w:val="20"/>
        </w:rPr>
        <w:t xml:space="preserve"> [</w:t>
      </w:r>
      <w:proofErr w:type="spellStart"/>
      <w:r w:rsidR="0054487F" w:rsidRPr="003151D0">
        <w:rPr>
          <w:rFonts w:ascii="Arial" w:hAnsi="Arial" w:cs="Arial"/>
          <w:sz w:val="20"/>
          <w:szCs w:val="20"/>
        </w:rPr>
        <w:t>Conciatori</w:t>
      </w:r>
      <w:proofErr w:type="spellEnd"/>
      <w:r w:rsidR="0054487F" w:rsidRPr="003151D0">
        <w:rPr>
          <w:rFonts w:ascii="Arial" w:hAnsi="Arial" w:cs="Arial"/>
          <w:sz w:val="20"/>
          <w:szCs w:val="20"/>
        </w:rPr>
        <w:t xml:space="preserve"> et al. 2018,</w:t>
      </w:r>
      <w:r w:rsidR="0054487F" w:rsidRPr="003151D0">
        <w:rPr>
          <w:sz w:val="20"/>
          <w:szCs w:val="20"/>
        </w:rPr>
        <w:t xml:space="preserve"> </w:t>
      </w:r>
      <w:proofErr w:type="spellStart"/>
      <w:r w:rsidR="0054487F" w:rsidRPr="003151D0">
        <w:rPr>
          <w:rFonts w:ascii="Arial" w:hAnsi="Arial" w:cs="Arial"/>
          <w:sz w:val="20"/>
          <w:szCs w:val="20"/>
        </w:rPr>
        <w:t>Santhe</w:t>
      </w:r>
      <w:proofErr w:type="spellEnd"/>
      <w:r w:rsidR="0054487F" w:rsidRPr="003151D0">
        <w:rPr>
          <w:rFonts w:ascii="Arial" w:hAnsi="Arial" w:cs="Arial"/>
          <w:sz w:val="20"/>
          <w:szCs w:val="20"/>
        </w:rPr>
        <w:t xml:space="preserve"> et al. 2018</w:t>
      </w:r>
      <w:r w:rsidR="00526F4C" w:rsidRPr="003151D0">
        <w:rPr>
          <w:rFonts w:ascii="Arial" w:hAnsi="Arial" w:cs="Arial"/>
          <w:sz w:val="20"/>
          <w:szCs w:val="20"/>
        </w:rPr>
        <w:t>]</w:t>
      </w:r>
      <w:r w:rsidR="00446A4A" w:rsidRPr="003151D0">
        <w:rPr>
          <w:rFonts w:ascii="Arial" w:hAnsi="Arial" w:cs="Arial"/>
          <w:sz w:val="20"/>
          <w:szCs w:val="20"/>
        </w:rPr>
        <w:t>.</w:t>
      </w:r>
      <w:r w:rsidR="00AD4A26" w:rsidRPr="003151D0">
        <w:rPr>
          <w:rFonts w:ascii="Arial" w:hAnsi="Arial" w:cs="Arial"/>
          <w:sz w:val="20"/>
          <w:szCs w:val="20"/>
        </w:rPr>
        <w:t xml:space="preserve"> Dlatego poznanie mechanizmów związanych z zastosowaniem podwójnych</w:t>
      </w:r>
      <w:r w:rsidR="0080191B" w:rsidRPr="003151D0">
        <w:rPr>
          <w:rFonts w:ascii="Arial" w:hAnsi="Arial" w:cs="Arial"/>
          <w:sz w:val="20"/>
          <w:szCs w:val="20"/>
        </w:rPr>
        <w:t xml:space="preserve"> </w:t>
      </w:r>
      <w:r w:rsidR="00AD4A26" w:rsidRPr="003151D0">
        <w:rPr>
          <w:rFonts w:ascii="Arial" w:hAnsi="Arial" w:cs="Arial"/>
          <w:sz w:val="20"/>
          <w:szCs w:val="20"/>
        </w:rPr>
        <w:t>inhibitorów kompleksu mTORC1 i mTORC2 w hamowaniu potencjału nowotworowego komórek czerniaka w zależności od ich statusu mutacji w genie BRAF, PTEN i N-RAS w komórkach czerniaka powinno przyczynić się do opracowania terapii opartej na kombinacji odpowiednich inhibitorów kinaz białkowych.</w:t>
      </w:r>
    </w:p>
    <w:p w:rsidR="00B90754" w:rsidRPr="003151D0" w:rsidRDefault="00446A4A" w:rsidP="005759A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ab/>
      </w:r>
      <w:r w:rsidRPr="003151D0">
        <w:rPr>
          <w:rFonts w:ascii="Arial" w:hAnsi="Arial" w:cs="Arial"/>
          <w:b/>
          <w:sz w:val="20"/>
          <w:szCs w:val="20"/>
        </w:rPr>
        <w:t>Zrozumienie mechanizmów, dzięki którym komórki otrzymują i integrują sygnały pozakomórkowe, wyzwalające kaskad</w:t>
      </w:r>
      <w:r w:rsidR="00381CA5">
        <w:rPr>
          <w:rFonts w:ascii="Arial" w:hAnsi="Arial" w:cs="Arial"/>
          <w:b/>
          <w:sz w:val="20"/>
          <w:szCs w:val="20"/>
        </w:rPr>
        <w:t xml:space="preserve">ę wewnątrzkomórkowych sygnałów, </w:t>
      </w:r>
      <w:r w:rsidR="0084159A" w:rsidRPr="003151D0">
        <w:rPr>
          <w:rFonts w:ascii="Arial" w:hAnsi="Arial" w:cs="Arial"/>
          <w:b/>
          <w:sz w:val="20"/>
          <w:szCs w:val="20"/>
        </w:rPr>
        <w:t>wpływających</w:t>
      </w:r>
      <w:r w:rsidRPr="003151D0">
        <w:rPr>
          <w:rFonts w:ascii="Arial" w:hAnsi="Arial" w:cs="Arial"/>
          <w:b/>
          <w:sz w:val="20"/>
          <w:szCs w:val="20"/>
        </w:rPr>
        <w:t xml:space="preserve"> na wzrost komórek i </w:t>
      </w:r>
      <w:r w:rsidR="0084159A" w:rsidRPr="003151D0">
        <w:rPr>
          <w:rFonts w:ascii="Arial" w:hAnsi="Arial" w:cs="Arial"/>
          <w:b/>
          <w:sz w:val="20"/>
          <w:szCs w:val="20"/>
        </w:rPr>
        <w:t>ich metabolizm</w:t>
      </w:r>
      <w:r w:rsidRPr="003151D0">
        <w:rPr>
          <w:rFonts w:ascii="Arial" w:hAnsi="Arial" w:cs="Arial"/>
          <w:b/>
          <w:sz w:val="20"/>
          <w:szCs w:val="20"/>
        </w:rPr>
        <w:t>, jest niezbędna do rozwoju dobrze ukierunkowan</w:t>
      </w:r>
      <w:r w:rsidR="0039187A" w:rsidRPr="003151D0">
        <w:rPr>
          <w:rFonts w:ascii="Arial" w:hAnsi="Arial" w:cs="Arial"/>
          <w:b/>
          <w:sz w:val="20"/>
          <w:szCs w:val="20"/>
        </w:rPr>
        <w:t xml:space="preserve">ych </w:t>
      </w:r>
      <w:r w:rsidRPr="003151D0">
        <w:rPr>
          <w:rFonts w:ascii="Arial" w:hAnsi="Arial" w:cs="Arial"/>
          <w:b/>
          <w:sz w:val="20"/>
          <w:szCs w:val="20"/>
        </w:rPr>
        <w:t>terapii antynowotworowych.</w:t>
      </w:r>
    </w:p>
    <w:p w:rsidR="007A6D69" w:rsidRPr="003151D0" w:rsidRDefault="007A6D69" w:rsidP="005759A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54734" w:rsidRPr="003151D0" w:rsidRDefault="00B90754" w:rsidP="00574E1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151D0">
        <w:rPr>
          <w:rFonts w:ascii="Arial" w:hAnsi="Arial" w:cs="Arial"/>
          <w:b/>
          <w:sz w:val="20"/>
          <w:szCs w:val="20"/>
          <w:highlight w:val="lightGray"/>
        </w:rPr>
        <w:t xml:space="preserve">Dane </w:t>
      </w:r>
      <w:proofErr w:type="spellStart"/>
      <w:r w:rsidRPr="003151D0">
        <w:rPr>
          <w:rFonts w:ascii="Arial" w:hAnsi="Arial" w:cs="Arial"/>
          <w:b/>
          <w:sz w:val="20"/>
          <w:szCs w:val="20"/>
          <w:highlight w:val="lightGray"/>
        </w:rPr>
        <w:t>bibliometryczne</w:t>
      </w:r>
      <w:proofErr w:type="spellEnd"/>
    </w:p>
    <w:p w:rsidR="005D2923" w:rsidRPr="003151D0" w:rsidRDefault="005D2923" w:rsidP="005D29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ab/>
      </w:r>
      <w:r w:rsidRPr="00780B8B">
        <w:rPr>
          <w:rFonts w:ascii="Arial" w:hAnsi="Arial" w:cs="Arial"/>
          <w:sz w:val="20"/>
          <w:szCs w:val="20"/>
        </w:rPr>
        <w:t>Mój dotychczasowy dorobek naukowy obejmuje 2</w:t>
      </w:r>
      <w:r w:rsidR="005A1932" w:rsidRPr="00780B8B">
        <w:rPr>
          <w:rFonts w:ascii="Arial" w:hAnsi="Arial" w:cs="Arial"/>
          <w:sz w:val="20"/>
          <w:szCs w:val="20"/>
        </w:rPr>
        <w:t>5</w:t>
      </w:r>
      <w:r w:rsidRPr="00780B8B">
        <w:rPr>
          <w:rFonts w:ascii="Arial" w:hAnsi="Arial" w:cs="Arial"/>
          <w:sz w:val="20"/>
          <w:szCs w:val="20"/>
        </w:rPr>
        <w:t xml:space="preserve"> publikacji naukowych </w:t>
      </w:r>
      <w:r w:rsidR="003D2C06" w:rsidRPr="00780B8B">
        <w:rPr>
          <w:rFonts w:ascii="Arial" w:hAnsi="Arial" w:cs="Arial"/>
          <w:sz w:val="20"/>
          <w:szCs w:val="20"/>
        </w:rPr>
        <w:t>(</w:t>
      </w:r>
      <w:r w:rsidRPr="00780B8B">
        <w:rPr>
          <w:rFonts w:ascii="Arial" w:hAnsi="Arial" w:cs="Arial"/>
          <w:sz w:val="20"/>
          <w:szCs w:val="20"/>
        </w:rPr>
        <w:t xml:space="preserve">oraz </w:t>
      </w:r>
      <w:r w:rsidR="005A1932" w:rsidRPr="00780B8B">
        <w:rPr>
          <w:rFonts w:ascii="Arial" w:hAnsi="Arial" w:cs="Arial"/>
          <w:sz w:val="20"/>
          <w:szCs w:val="20"/>
        </w:rPr>
        <w:t>2</w:t>
      </w:r>
      <w:r w:rsidRPr="00780B8B">
        <w:rPr>
          <w:rFonts w:ascii="Arial" w:hAnsi="Arial" w:cs="Arial"/>
          <w:sz w:val="20"/>
          <w:szCs w:val="20"/>
        </w:rPr>
        <w:t xml:space="preserve"> publikacj</w:t>
      </w:r>
      <w:r w:rsidR="00381CA5">
        <w:rPr>
          <w:rFonts w:ascii="Arial" w:hAnsi="Arial" w:cs="Arial"/>
          <w:sz w:val="20"/>
          <w:szCs w:val="20"/>
        </w:rPr>
        <w:t>e</w:t>
      </w:r>
      <w:r w:rsidRPr="00780B8B">
        <w:rPr>
          <w:rFonts w:ascii="Arial" w:hAnsi="Arial" w:cs="Arial"/>
          <w:sz w:val="20"/>
          <w:szCs w:val="20"/>
        </w:rPr>
        <w:t xml:space="preserve"> przesłane do redakcji</w:t>
      </w:r>
      <w:r w:rsidR="003E78FF">
        <w:rPr>
          <w:rFonts w:ascii="Arial" w:hAnsi="Arial" w:cs="Arial"/>
          <w:sz w:val="20"/>
          <w:szCs w:val="20"/>
        </w:rPr>
        <w:t xml:space="preserve"> czasopism</w:t>
      </w:r>
      <w:r w:rsidR="003D2C06" w:rsidRPr="00780B8B">
        <w:rPr>
          <w:rFonts w:ascii="Arial" w:hAnsi="Arial" w:cs="Arial"/>
          <w:sz w:val="20"/>
          <w:szCs w:val="20"/>
        </w:rPr>
        <w:t>)</w:t>
      </w:r>
      <w:r w:rsidRPr="00780B8B">
        <w:rPr>
          <w:rFonts w:ascii="Arial" w:hAnsi="Arial" w:cs="Arial"/>
          <w:sz w:val="20"/>
          <w:szCs w:val="20"/>
        </w:rPr>
        <w:t xml:space="preserve"> w tym 2</w:t>
      </w:r>
      <w:r w:rsidR="00657FBF">
        <w:rPr>
          <w:rFonts w:ascii="Arial" w:hAnsi="Arial" w:cs="Arial"/>
          <w:sz w:val="20"/>
          <w:szCs w:val="20"/>
        </w:rPr>
        <w:t>0</w:t>
      </w:r>
      <w:r w:rsidR="00381CA5">
        <w:rPr>
          <w:rFonts w:ascii="Arial" w:hAnsi="Arial" w:cs="Arial"/>
          <w:sz w:val="20"/>
          <w:szCs w:val="20"/>
        </w:rPr>
        <w:t xml:space="preserve">  publikacji</w:t>
      </w:r>
      <w:r w:rsidRPr="00780B8B">
        <w:rPr>
          <w:rFonts w:ascii="Arial" w:hAnsi="Arial" w:cs="Arial"/>
          <w:sz w:val="20"/>
          <w:szCs w:val="20"/>
        </w:rPr>
        <w:t xml:space="preserve"> </w:t>
      </w:r>
      <w:r w:rsidR="00657FBF">
        <w:rPr>
          <w:rFonts w:ascii="Arial" w:hAnsi="Arial" w:cs="Arial"/>
          <w:sz w:val="20"/>
          <w:szCs w:val="20"/>
        </w:rPr>
        <w:t xml:space="preserve"> </w:t>
      </w:r>
      <w:r w:rsidRPr="003151D0">
        <w:rPr>
          <w:rFonts w:ascii="Arial" w:hAnsi="Arial" w:cs="Arial"/>
          <w:sz w:val="20"/>
          <w:szCs w:val="20"/>
        </w:rPr>
        <w:t xml:space="preserve">w czasopismach specjalistycznych z listy </w:t>
      </w:r>
      <w:proofErr w:type="spellStart"/>
      <w:r w:rsidRPr="003151D0">
        <w:rPr>
          <w:rFonts w:ascii="Arial" w:hAnsi="Arial" w:cs="Arial"/>
          <w:sz w:val="20"/>
          <w:szCs w:val="20"/>
        </w:rPr>
        <w:t>Journal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51D0">
        <w:rPr>
          <w:rFonts w:ascii="Arial" w:hAnsi="Arial" w:cs="Arial"/>
          <w:sz w:val="20"/>
          <w:szCs w:val="20"/>
        </w:rPr>
        <w:t>Citation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51D0">
        <w:rPr>
          <w:rFonts w:ascii="Arial" w:hAnsi="Arial" w:cs="Arial"/>
          <w:sz w:val="20"/>
          <w:szCs w:val="20"/>
        </w:rPr>
        <w:t>Reports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 (JCR) oraz </w:t>
      </w:r>
      <w:r w:rsidR="00657FBF">
        <w:rPr>
          <w:rFonts w:ascii="Arial" w:hAnsi="Arial" w:cs="Arial"/>
          <w:sz w:val="20"/>
          <w:szCs w:val="20"/>
        </w:rPr>
        <w:t>5</w:t>
      </w:r>
      <w:r w:rsidRPr="003151D0">
        <w:rPr>
          <w:rFonts w:ascii="Arial" w:hAnsi="Arial" w:cs="Arial"/>
          <w:sz w:val="20"/>
          <w:szCs w:val="20"/>
        </w:rPr>
        <w:t xml:space="preserve"> inn</w:t>
      </w:r>
      <w:r w:rsidR="00657FBF">
        <w:rPr>
          <w:rFonts w:ascii="Arial" w:hAnsi="Arial" w:cs="Arial"/>
          <w:sz w:val="20"/>
          <w:szCs w:val="20"/>
        </w:rPr>
        <w:t>ych</w:t>
      </w:r>
      <w:r w:rsidRPr="003151D0">
        <w:rPr>
          <w:rFonts w:ascii="Arial" w:hAnsi="Arial" w:cs="Arial"/>
          <w:sz w:val="20"/>
          <w:szCs w:val="20"/>
        </w:rPr>
        <w:t xml:space="preserve"> publikacj</w:t>
      </w:r>
      <w:r w:rsidR="00657FBF">
        <w:rPr>
          <w:rFonts w:ascii="Arial" w:hAnsi="Arial" w:cs="Arial"/>
          <w:sz w:val="20"/>
          <w:szCs w:val="20"/>
        </w:rPr>
        <w:t>i</w:t>
      </w:r>
      <w:r w:rsidR="00782D94" w:rsidRPr="003151D0">
        <w:rPr>
          <w:rFonts w:ascii="Arial" w:hAnsi="Arial" w:cs="Arial"/>
          <w:sz w:val="20"/>
          <w:szCs w:val="20"/>
        </w:rPr>
        <w:t xml:space="preserve"> jak również </w:t>
      </w:r>
      <w:r w:rsidRPr="003151D0">
        <w:rPr>
          <w:rFonts w:ascii="Arial" w:hAnsi="Arial" w:cs="Arial"/>
          <w:sz w:val="20"/>
          <w:szCs w:val="20"/>
        </w:rPr>
        <w:t>43 doniesienia zjazdowe obejmujące prezentacje ustne i postery na  konfe</w:t>
      </w:r>
      <w:r w:rsidR="00B90754" w:rsidRPr="003151D0">
        <w:rPr>
          <w:rFonts w:ascii="Arial" w:hAnsi="Arial" w:cs="Arial"/>
          <w:sz w:val="20"/>
          <w:szCs w:val="20"/>
        </w:rPr>
        <w:t xml:space="preserve">rencjach międzynarodowych (34) </w:t>
      </w:r>
      <w:r w:rsidRPr="003151D0">
        <w:rPr>
          <w:rFonts w:ascii="Arial" w:hAnsi="Arial" w:cs="Arial"/>
          <w:sz w:val="20"/>
          <w:szCs w:val="20"/>
        </w:rPr>
        <w:t>i krajowych (9)</w:t>
      </w:r>
      <w:r w:rsidR="00782D94" w:rsidRPr="003151D0">
        <w:rPr>
          <w:rFonts w:ascii="Arial" w:hAnsi="Arial" w:cs="Arial"/>
          <w:sz w:val="20"/>
          <w:szCs w:val="20"/>
        </w:rPr>
        <w:t>,</w:t>
      </w:r>
      <w:r w:rsidRPr="003151D0">
        <w:rPr>
          <w:rFonts w:ascii="Arial" w:hAnsi="Arial" w:cs="Arial"/>
          <w:sz w:val="20"/>
          <w:szCs w:val="20"/>
        </w:rPr>
        <w:t xml:space="preserve"> </w:t>
      </w:r>
      <w:r w:rsidR="00782D94" w:rsidRPr="003151D0">
        <w:rPr>
          <w:rFonts w:ascii="Arial" w:hAnsi="Arial" w:cs="Arial"/>
          <w:sz w:val="20"/>
          <w:szCs w:val="20"/>
        </w:rPr>
        <w:t>s</w:t>
      </w:r>
      <w:r w:rsidRPr="003151D0">
        <w:rPr>
          <w:rFonts w:ascii="Arial" w:hAnsi="Arial" w:cs="Arial"/>
          <w:sz w:val="20"/>
          <w:szCs w:val="20"/>
        </w:rPr>
        <w:t xml:space="preserve">pośród których 19 było publikowane w czasopismach z </w:t>
      </w:r>
      <w:proofErr w:type="spellStart"/>
      <w:r w:rsidRPr="003151D0">
        <w:rPr>
          <w:rFonts w:ascii="Arial" w:hAnsi="Arial" w:cs="Arial"/>
          <w:sz w:val="20"/>
          <w:szCs w:val="20"/>
        </w:rPr>
        <w:t>Impact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51D0">
        <w:rPr>
          <w:rFonts w:ascii="Arial" w:hAnsi="Arial" w:cs="Arial"/>
          <w:sz w:val="20"/>
          <w:szCs w:val="20"/>
        </w:rPr>
        <w:t>Factor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. </w:t>
      </w:r>
    </w:p>
    <w:p w:rsidR="005D2923" w:rsidRPr="003151D0" w:rsidRDefault="005D2923" w:rsidP="005D29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D2923" w:rsidRPr="003151D0" w:rsidRDefault="005D2923" w:rsidP="005D29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 xml:space="preserve">Analizę </w:t>
      </w:r>
      <w:proofErr w:type="spellStart"/>
      <w:r w:rsidRPr="003151D0">
        <w:rPr>
          <w:rFonts w:ascii="Arial" w:hAnsi="Arial" w:cs="Arial"/>
          <w:sz w:val="20"/>
          <w:szCs w:val="20"/>
        </w:rPr>
        <w:t>bibliometryczną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 mojego dorobku według bazy JCR zgodnie z rokiem ukazania się publikacji podsumowują wskaźniki:</w:t>
      </w:r>
    </w:p>
    <w:p w:rsidR="00B35A09" w:rsidRPr="003151D0" w:rsidRDefault="00960DFD" w:rsidP="005D29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Sumaryczny </w:t>
      </w:r>
      <w:proofErr w:type="spellStart"/>
      <w:r>
        <w:rPr>
          <w:rFonts w:ascii="Arial" w:hAnsi="Arial" w:cs="Arial"/>
          <w:sz w:val="20"/>
          <w:szCs w:val="20"/>
        </w:rPr>
        <w:t>Impact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Factor</w:t>
      </w:r>
      <w:proofErr w:type="spellEnd"/>
      <w:r w:rsidR="005D2923" w:rsidRPr="003151D0">
        <w:rPr>
          <w:rFonts w:ascii="Arial" w:hAnsi="Arial" w:cs="Arial"/>
          <w:sz w:val="20"/>
          <w:szCs w:val="20"/>
        </w:rPr>
        <w:t xml:space="preserve"> -  3</w:t>
      </w:r>
      <w:r w:rsidR="0059440B" w:rsidRPr="003151D0">
        <w:rPr>
          <w:rFonts w:ascii="Arial" w:hAnsi="Arial" w:cs="Arial"/>
          <w:sz w:val="20"/>
          <w:szCs w:val="20"/>
        </w:rPr>
        <w:t>2</w:t>
      </w:r>
      <w:r w:rsidR="005D2923" w:rsidRPr="003151D0">
        <w:rPr>
          <w:rFonts w:ascii="Arial" w:hAnsi="Arial" w:cs="Arial"/>
          <w:sz w:val="20"/>
          <w:szCs w:val="20"/>
        </w:rPr>
        <w:t>,</w:t>
      </w:r>
      <w:r w:rsidR="0059440B" w:rsidRPr="003151D0">
        <w:rPr>
          <w:rFonts w:ascii="Arial" w:hAnsi="Arial" w:cs="Arial"/>
          <w:sz w:val="20"/>
          <w:szCs w:val="20"/>
        </w:rPr>
        <w:t>662</w:t>
      </w:r>
      <w:r w:rsidR="005D2923" w:rsidRPr="003151D0">
        <w:rPr>
          <w:rFonts w:ascii="Arial" w:hAnsi="Arial" w:cs="Arial"/>
          <w:sz w:val="20"/>
          <w:szCs w:val="20"/>
        </w:rPr>
        <w:t xml:space="preserve"> </w:t>
      </w:r>
    </w:p>
    <w:p w:rsidR="005D2923" w:rsidRPr="003151D0" w:rsidRDefault="003A54EF" w:rsidP="005D29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>S</w:t>
      </w:r>
      <w:r w:rsidR="005D2923" w:rsidRPr="003151D0">
        <w:rPr>
          <w:rFonts w:ascii="Arial" w:hAnsi="Arial" w:cs="Arial"/>
          <w:sz w:val="20"/>
          <w:szCs w:val="20"/>
        </w:rPr>
        <w:t xml:space="preserve">uma punktów </w:t>
      </w:r>
      <w:proofErr w:type="spellStart"/>
      <w:r w:rsidR="005D2923" w:rsidRPr="003151D0">
        <w:rPr>
          <w:rFonts w:ascii="Arial" w:hAnsi="Arial" w:cs="Arial"/>
          <w:sz w:val="20"/>
          <w:szCs w:val="20"/>
        </w:rPr>
        <w:t>MNiSW</w:t>
      </w:r>
      <w:proofErr w:type="spellEnd"/>
      <w:r w:rsidR="005D2923" w:rsidRPr="003151D0">
        <w:rPr>
          <w:rFonts w:ascii="Arial" w:hAnsi="Arial" w:cs="Arial"/>
          <w:sz w:val="20"/>
          <w:szCs w:val="20"/>
        </w:rPr>
        <w:t xml:space="preserve"> (</w:t>
      </w:r>
      <w:r w:rsidR="005D2923" w:rsidRPr="003E78FF">
        <w:rPr>
          <w:rFonts w:ascii="Arial" w:hAnsi="Arial" w:cs="Arial"/>
          <w:i/>
          <w:sz w:val="20"/>
          <w:szCs w:val="20"/>
        </w:rPr>
        <w:t xml:space="preserve">według wykazu  czasopism naukowych z dnia </w:t>
      </w:r>
      <w:r w:rsidR="00B35A09" w:rsidRPr="003E78FF">
        <w:rPr>
          <w:rFonts w:ascii="Arial" w:hAnsi="Arial" w:cs="Arial"/>
          <w:i/>
          <w:sz w:val="20"/>
          <w:szCs w:val="20"/>
        </w:rPr>
        <w:t>06.03</w:t>
      </w:r>
      <w:r w:rsidR="005D2923" w:rsidRPr="003E78FF">
        <w:rPr>
          <w:rFonts w:ascii="Arial" w:hAnsi="Arial" w:cs="Arial"/>
          <w:i/>
          <w:sz w:val="20"/>
          <w:szCs w:val="20"/>
        </w:rPr>
        <w:t>.2019</w:t>
      </w:r>
      <w:r w:rsidR="005D2923" w:rsidRPr="003151D0">
        <w:rPr>
          <w:rFonts w:ascii="Arial" w:hAnsi="Arial" w:cs="Arial"/>
          <w:sz w:val="20"/>
          <w:szCs w:val="20"/>
        </w:rPr>
        <w:t xml:space="preserve">) - </w:t>
      </w:r>
      <w:r w:rsidR="00470817" w:rsidRPr="003151D0">
        <w:rPr>
          <w:rFonts w:ascii="Arial" w:hAnsi="Arial" w:cs="Arial"/>
          <w:sz w:val="20"/>
          <w:szCs w:val="20"/>
        </w:rPr>
        <w:t>313</w:t>
      </w:r>
      <w:r w:rsidR="005D2923" w:rsidRPr="003151D0">
        <w:rPr>
          <w:rFonts w:ascii="Arial" w:hAnsi="Arial" w:cs="Arial"/>
          <w:sz w:val="20"/>
          <w:szCs w:val="20"/>
        </w:rPr>
        <w:t xml:space="preserve"> </w:t>
      </w:r>
    </w:p>
    <w:p w:rsidR="005D2923" w:rsidRPr="003151D0" w:rsidRDefault="003A54EF" w:rsidP="005D29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>S</w:t>
      </w:r>
      <w:r w:rsidR="005D2923" w:rsidRPr="003151D0">
        <w:rPr>
          <w:rFonts w:ascii="Arial" w:hAnsi="Arial" w:cs="Arial"/>
          <w:sz w:val="20"/>
          <w:szCs w:val="20"/>
        </w:rPr>
        <w:t>uma punktów Index Copernicus IC -105</w:t>
      </w:r>
    </w:p>
    <w:p w:rsidR="005D2923" w:rsidRPr="003151D0" w:rsidRDefault="005D2923" w:rsidP="003E78FF">
      <w:pPr>
        <w:tabs>
          <w:tab w:val="left" w:pos="713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 xml:space="preserve">Liczba </w:t>
      </w:r>
      <w:proofErr w:type="spellStart"/>
      <w:r w:rsidRPr="003151D0">
        <w:rPr>
          <w:rFonts w:ascii="Arial" w:hAnsi="Arial" w:cs="Arial"/>
          <w:sz w:val="20"/>
          <w:szCs w:val="20"/>
        </w:rPr>
        <w:t>cytowań</w:t>
      </w:r>
      <w:proofErr w:type="spellEnd"/>
      <w:r w:rsidRPr="003151D0">
        <w:rPr>
          <w:rFonts w:ascii="Arial" w:hAnsi="Arial" w:cs="Arial"/>
          <w:sz w:val="20"/>
          <w:szCs w:val="20"/>
        </w:rPr>
        <w:t>:  -  20</w:t>
      </w:r>
      <w:r w:rsidR="00470817" w:rsidRPr="003151D0">
        <w:rPr>
          <w:rFonts w:ascii="Arial" w:hAnsi="Arial" w:cs="Arial"/>
          <w:sz w:val="20"/>
          <w:szCs w:val="20"/>
        </w:rPr>
        <w:t>9</w:t>
      </w:r>
      <w:r w:rsidRPr="003151D0">
        <w:rPr>
          <w:rFonts w:ascii="Arial" w:hAnsi="Arial" w:cs="Arial"/>
          <w:sz w:val="20"/>
          <w:szCs w:val="20"/>
        </w:rPr>
        <w:t xml:space="preserve"> (</w:t>
      </w:r>
      <w:r w:rsidRPr="003E78FF">
        <w:rPr>
          <w:rFonts w:ascii="Arial" w:hAnsi="Arial" w:cs="Arial"/>
          <w:i/>
          <w:sz w:val="20"/>
          <w:szCs w:val="20"/>
        </w:rPr>
        <w:t xml:space="preserve">ISI Web of Science 1999-2018 z dnia </w:t>
      </w:r>
      <w:r w:rsidR="00470817" w:rsidRPr="003E78FF">
        <w:rPr>
          <w:rFonts w:ascii="Arial" w:hAnsi="Arial" w:cs="Arial"/>
          <w:i/>
          <w:sz w:val="20"/>
          <w:szCs w:val="20"/>
        </w:rPr>
        <w:t>06.03</w:t>
      </w:r>
      <w:r w:rsidRPr="003E78FF">
        <w:rPr>
          <w:rFonts w:ascii="Arial" w:hAnsi="Arial" w:cs="Arial"/>
          <w:i/>
          <w:sz w:val="20"/>
          <w:szCs w:val="20"/>
        </w:rPr>
        <w:t>.2019</w:t>
      </w:r>
      <w:r w:rsidRPr="003151D0">
        <w:rPr>
          <w:rFonts w:ascii="Arial" w:hAnsi="Arial" w:cs="Arial"/>
          <w:sz w:val="20"/>
          <w:szCs w:val="20"/>
        </w:rPr>
        <w:t>)</w:t>
      </w:r>
      <w:r w:rsidR="003E78FF">
        <w:rPr>
          <w:rFonts w:ascii="Arial" w:hAnsi="Arial" w:cs="Arial"/>
          <w:sz w:val="20"/>
          <w:szCs w:val="20"/>
        </w:rPr>
        <w:tab/>
      </w:r>
    </w:p>
    <w:p w:rsidR="005D2923" w:rsidRPr="003151D0" w:rsidRDefault="005D2923" w:rsidP="005D2923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3151D0">
        <w:rPr>
          <w:rFonts w:ascii="Arial" w:hAnsi="Arial" w:cs="Arial"/>
          <w:sz w:val="20"/>
          <w:szCs w:val="20"/>
          <w:lang w:val="en-US"/>
        </w:rPr>
        <w:t>Liczba</w:t>
      </w:r>
      <w:proofErr w:type="spellEnd"/>
      <w:r w:rsidRPr="003151D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151D0">
        <w:rPr>
          <w:rFonts w:ascii="Arial" w:hAnsi="Arial" w:cs="Arial"/>
          <w:sz w:val="20"/>
          <w:szCs w:val="20"/>
          <w:lang w:val="en-US"/>
        </w:rPr>
        <w:t>cytowań</w:t>
      </w:r>
      <w:proofErr w:type="spellEnd"/>
      <w:r w:rsidRPr="003151D0">
        <w:rPr>
          <w:rFonts w:ascii="Arial" w:hAnsi="Arial" w:cs="Arial"/>
          <w:sz w:val="20"/>
          <w:szCs w:val="20"/>
          <w:lang w:val="en-US"/>
        </w:rPr>
        <w:t>:  -  300 (</w:t>
      </w:r>
      <w:r w:rsidR="00794047" w:rsidRPr="003E78FF">
        <w:rPr>
          <w:rFonts w:ascii="Arial" w:hAnsi="Arial" w:cs="Arial"/>
          <w:i/>
          <w:sz w:val="20"/>
          <w:szCs w:val="20"/>
          <w:lang w:val="en-US"/>
        </w:rPr>
        <w:t>Research Gate 25.01.2019</w:t>
      </w:r>
      <w:r w:rsidRPr="003151D0">
        <w:rPr>
          <w:rFonts w:ascii="Arial" w:hAnsi="Arial" w:cs="Arial"/>
          <w:sz w:val="20"/>
          <w:szCs w:val="20"/>
          <w:lang w:val="en-US"/>
        </w:rPr>
        <w:t>)</w:t>
      </w:r>
    </w:p>
    <w:p w:rsidR="005D2923" w:rsidRPr="003151D0" w:rsidRDefault="005D2923" w:rsidP="005D2923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3151D0">
        <w:rPr>
          <w:rFonts w:ascii="Arial" w:hAnsi="Arial" w:cs="Arial"/>
          <w:sz w:val="20"/>
          <w:szCs w:val="20"/>
          <w:lang w:val="en-US"/>
        </w:rPr>
        <w:t>Indeks</w:t>
      </w:r>
      <w:proofErr w:type="spellEnd"/>
      <w:r w:rsidRPr="003151D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151D0">
        <w:rPr>
          <w:rFonts w:ascii="Arial" w:hAnsi="Arial" w:cs="Arial"/>
          <w:sz w:val="20"/>
          <w:szCs w:val="20"/>
          <w:lang w:val="en-US"/>
        </w:rPr>
        <w:t>Hirscha</w:t>
      </w:r>
      <w:proofErr w:type="spellEnd"/>
      <w:r w:rsidRPr="003151D0">
        <w:rPr>
          <w:rFonts w:ascii="Arial" w:hAnsi="Arial" w:cs="Arial"/>
          <w:sz w:val="20"/>
          <w:szCs w:val="20"/>
          <w:lang w:val="en-US"/>
        </w:rPr>
        <w:t xml:space="preserve">    -   8 (</w:t>
      </w:r>
      <w:proofErr w:type="spellStart"/>
      <w:r w:rsidRPr="003E78FF">
        <w:rPr>
          <w:rFonts w:ascii="Arial" w:hAnsi="Arial" w:cs="Arial"/>
          <w:i/>
          <w:sz w:val="20"/>
          <w:szCs w:val="20"/>
          <w:lang w:val="en-US"/>
        </w:rPr>
        <w:t>wg</w:t>
      </w:r>
      <w:proofErr w:type="spellEnd"/>
      <w:r w:rsidRPr="003E78FF">
        <w:rPr>
          <w:rFonts w:ascii="Arial" w:hAnsi="Arial" w:cs="Arial"/>
          <w:i/>
          <w:sz w:val="20"/>
          <w:szCs w:val="20"/>
          <w:lang w:val="en-US"/>
        </w:rPr>
        <w:t xml:space="preserve"> Web of Science</w:t>
      </w:r>
      <w:r w:rsidRPr="003151D0">
        <w:rPr>
          <w:rFonts w:ascii="Arial" w:hAnsi="Arial" w:cs="Arial"/>
          <w:sz w:val="20"/>
          <w:szCs w:val="20"/>
          <w:lang w:val="en-US"/>
        </w:rPr>
        <w:t>)</w:t>
      </w:r>
    </w:p>
    <w:p w:rsidR="00794047" w:rsidRPr="003151D0" w:rsidRDefault="00794047" w:rsidP="005D29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>Indeks Hirscha    -   9 (</w:t>
      </w:r>
      <w:proofErr w:type="spellStart"/>
      <w:r w:rsidRPr="003E78FF">
        <w:rPr>
          <w:rFonts w:ascii="Arial" w:hAnsi="Arial" w:cs="Arial"/>
          <w:i/>
          <w:sz w:val="20"/>
          <w:szCs w:val="20"/>
        </w:rPr>
        <w:t>Research</w:t>
      </w:r>
      <w:proofErr w:type="spellEnd"/>
      <w:r w:rsidRPr="003E78F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E78FF">
        <w:rPr>
          <w:rFonts w:ascii="Arial" w:hAnsi="Arial" w:cs="Arial"/>
          <w:i/>
          <w:sz w:val="20"/>
          <w:szCs w:val="20"/>
        </w:rPr>
        <w:t>Gate</w:t>
      </w:r>
      <w:proofErr w:type="spellEnd"/>
      <w:r w:rsidRPr="003E78FF">
        <w:rPr>
          <w:rFonts w:ascii="Arial" w:hAnsi="Arial" w:cs="Arial"/>
          <w:i/>
          <w:sz w:val="20"/>
          <w:szCs w:val="20"/>
        </w:rPr>
        <w:t xml:space="preserve"> 25.01.2019</w:t>
      </w:r>
      <w:r w:rsidRPr="003151D0">
        <w:rPr>
          <w:rFonts w:ascii="Arial" w:hAnsi="Arial" w:cs="Arial"/>
          <w:sz w:val="20"/>
          <w:szCs w:val="20"/>
        </w:rPr>
        <w:t>)</w:t>
      </w:r>
    </w:p>
    <w:p w:rsidR="005D2923" w:rsidRDefault="005D2923" w:rsidP="005D29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 xml:space="preserve">Zgodnie z analizą </w:t>
      </w:r>
      <w:proofErr w:type="spellStart"/>
      <w:r w:rsidRPr="003151D0">
        <w:rPr>
          <w:rFonts w:ascii="Arial" w:hAnsi="Arial" w:cs="Arial"/>
          <w:sz w:val="20"/>
          <w:szCs w:val="20"/>
        </w:rPr>
        <w:t>bibliometryczn</w:t>
      </w:r>
      <w:r w:rsidR="00B90754" w:rsidRPr="003151D0">
        <w:rPr>
          <w:rFonts w:ascii="Arial" w:hAnsi="Arial" w:cs="Arial"/>
          <w:sz w:val="20"/>
          <w:szCs w:val="20"/>
        </w:rPr>
        <w:t>ą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 sporządzona dnia </w:t>
      </w:r>
      <w:r w:rsidR="00470817" w:rsidRPr="003151D0">
        <w:rPr>
          <w:rFonts w:ascii="Arial" w:hAnsi="Arial" w:cs="Arial"/>
          <w:sz w:val="20"/>
          <w:szCs w:val="20"/>
        </w:rPr>
        <w:t xml:space="preserve">06.03.2019 </w:t>
      </w:r>
      <w:r w:rsidRPr="003151D0">
        <w:rPr>
          <w:rFonts w:ascii="Arial" w:hAnsi="Arial" w:cs="Arial"/>
          <w:sz w:val="20"/>
          <w:szCs w:val="20"/>
        </w:rPr>
        <w:t xml:space="preserve">przez Bibliotekę Medyczną </w:t>
      </w:r>
      <w:proofErr w:type="spellStart"/>
      <w:r w:rsidRPr="003151D0">
        <w:rPr>
          <w:rFonts w:ascii="Arial" w:hAnsi="Arial" w:cs="Arial"/>
          <w:sz w:val="20"/>
          <w:szCs w:val="20"/>
        </w:rPr>
        <w:t>Colegium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 Medicum UJ (</w:t>
      </w:r>
      <w:r w:rsidR="00077363" w:rsidRPr="003151D0">
        <w:rPr>
          <w:rFonts w:ascii="Arial" w:hAnsi="Arial" w:cs="Arial"/>
          <w:sz w:val="20"/>
          <w:szCs w:val="20"/>
        </w:rPr>
        <w:t xml:space="preserve">opis w </w:t>
      </w:r>
      <w:r w:rsidR="00077363" w:rsidRPr="003151D0">
        <w:rPr>
          <w:rFonts w:ascii="Arial" w:hAnsi="Arial" w:cs="Arial"/>
          <w:i/>
          <w:sz w:val="20"/>
          <w:szCs w:val="20"/>
        </w:rPr>
        <w:t>z</w:t>
      </w:r>
      <w:r w:rsidRPr="003151D0">
        <w:rPr>
          <w:rFonts w:ascii="Arial" w:hAnsi="Arial" w:cs="Arial"/>
          <w:i/>
          <w:sz w:val="20"/>
          <w:szCs w:val="20"/>
        </w:rPr>
        <w:t>ałącznik</w:t>
      </w:r>
      <w:r w:rsidR="00077363" w:rsidRPr="003151D0">
        <w:rPr>
          <w:rFonts w:ascii="Arial" w:hAnsi="Arial" w:cs="Arial"/>
          <w:i/>
          <w:sz w:val="20"/>
          <w:szCs w:val="20"/>
        </w:rPr>
        <w:t>u</w:t>
      </w:r>
      <w:r w:rsidRPr="003151D0">
        <w:rPr>
          <w:rFonts w:ascii="Arial" w:hAnsi="Arial" w:cs="Arial"/>
          <w:i/>
          <w:sz w:val="20"/>
          <w:szCs w:val="20"/>
        </w:rPr>
        <w:t xml:space="preserve"> nr </w:t>
      </w:r>
      <w:r w:rsidR="00B90754" w:rsidRPr="003151D0">
        <w:rPr>
          <w:rFonts w:ascii="Arial" w:hAnsi="Arial" w:cs="Arial"/>
          <w:i/>
          <w:sz w:val="20"/>
          <w:szCs w:val="20"/>
        </w:rPr>
        <w:t>6</w:t>
      </w:r>
      <w:r w:rsidRPr="003151D0">
        <w:rPr>
          <w:rFonts w:ascii="Arial" w:hAnsi="Arial" w:cs="Arial"/>
          <w:sz w:val="20"/>
          <w:szCs w:val="20"/>
        </w:rPr>
        <w:t xml:space="preserve">). </w:t>
      </w:r>
    </w:p>
    <w:p w:rsidR="00381CA5" w:rsidRDefault="00381CA5" w:rsidP="005D29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81CA5" w:rsidRDefault="00381CA5" w:rsidP="005D29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81CA5" w:rsidRPr="003151D0" w:rsidRDefault="00381CA5" w:rsidP="005D29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4E11" w:rsidRPr="003151D0" w:rsidRDefault="00574E11" w:rsidP="00574E11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proofErr w:type="spellStart"/>
      <w:r w:rsidRPr="003151D0">
        <w:rPr>
          <w:rFonts w:ascii="Arial" w:hAnsi="Arial" w:cs="Arial"/>
          <w:b/>
          <w:i/>
          <w:sz w:val="20"/>
          <w:szCs w:val="20"/>
          <w:lang w:val="en-US"/>
        </w:rPr>
        <w:t>Literatura</w:t>
      </w:r>
      <w:proofErr w:type="spellEnd"/>
    </w:p>
    <w:p w:rsidR="00574E11" w:rsidRPr="001A0286" w:rsidRDefault="00574E11" w:rsidP="00DB65C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i/>
          <w:sz w:val="16"/>
          <w:szCs w:val="16"/>
          <w:lang w:val="en-US"/>
        </w:rPr>
      </w:pP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Conciatori</w:t>
      </w:r>
      <w:proofErr w:type="spellEnd"/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 F, </w:t>
      </w: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Ciuffreda</w:t>
      </w:r>
      <w:proofErr w:type="spellEnd"/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 L, </w:t>
      </w: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Bazzichetto</w:t>
      </w:r>
      <w:proofErr w:type="spellEnd"/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Ch</w:t>
      </w:r>
      <w:proofErr w:type="spellEnd"/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, Falcone I, </w:t>
      </w: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Pilotto</w:t>
      </w:r>
      <w:proofErr w:type="spellEnd"/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 S, Bria E, </w:t>
      </w: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Cognetti</w:t>
      </w:r>
      <w:proofErr w:type="spellEnd"/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 F, </w:t>
      </w: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Milella</w:t>
      </w:r>
      <w:proofErr w:type="spellEnd"/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 M (2018) mTOR Cross-Talk in Cancer and Potential for Combination Therapy Cancers 10(1):23. </w:t>
      </w:r>
    </w:p>
    <w:p w:rsidR="00AB7AA8" w:rsidRPr="001A0286" w:rsidRDefault="00574E11" w:rsidP="00AB7AA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i/>
          <w:sz w:val="16"/>
          <w:szCs w:val="16"/>
          <w:lang w:val="en-US"/>
        </w:rPr>
      </w:pPr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Ji S, Lin W, Wang L, Ni Z, </w:t>
      </w: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Jin</w:t>
      </w:r>
      <w:proofErr w:type="spellEnd"/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 F, </w:t>
      </w: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Zha</w:t>
      </w:r>
      <w:proofErr w:type="spellEnd"/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 X, </w:t>
      </w: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Fei</w:t>
      </w:r>
      <w:proofErr w:type="spellEnd"/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 G (2017) Combined Targeting of mTOR and </w:t>
      </w: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Akt</w:t>
      </w:r>
      <w:proofErr w:type="spellEnd"/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 Using Rapamycin and MK-2206 in The Treatment of Tuberous Sclerosis Complex. J Cancer  8(4):555-562.</w:t>
      </w:r>
    </w:p>
    <w:p w:rsidR="00AB7AA8" w:rsidRPr="001A0286" w:rsidRDefault="00574E11" w:rsidP="00AB7AA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i/>
          <w:sz w:val="16"/>
          <w:szCs w:val="16"/>
          <w:lang w:val="en-US"/>
        </w:rPr>
      </w:pPr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Kim, JO, Kim KH, Song IS, </w:t>
      </w: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Cheon</w:t>
      </w:r>
      <w:proofErr w:type="spellEnd"/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 KS, Kim OH, Lee </w:t>
      </w: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SCh</w:t>
      </w:r>
      <w:proofErr w:type="spellEnd"/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, Lee SK, Kim SJ (2017) Potentiation of the anticancer effects of everolimus using a dual mTORC1/2 inhibitor in hepatocellular carcinoma cells. </w:t>
      </w:r>
      <w:proofErr w:type="spellStart"/>
      <w:r w:rsidRPr="001A0286">
        <w:rPr>
          <w:rFonts w:ascii="Arial" w:hAnsi="Arial" w:cs="Arial"/>
          <w:i/>
          <w:sz w:val="16"/>
          <w:szCs w:val="16"/>
        </w:rPr>
        <w:t>Oncotarget</w:t>
      </w:r>
      <w:proofErr w:type="spellEnd"/>
      <w:r w:rsidRPr="001A0286">
        <w:rPr>
          <w:rFonts w:ascii="Arial" w:hAnsi="Arial" w:cs="Arial"/>
          <w:i/>
          <w:sz w:val="16"/>
          <w:szCs w:val="16"/>
        </w:rPr>
        <w:t xml:space="preserve"> 8(2):2936-2948</w:t>
      </w:r>
      <w:r w:rsidR="00AB7AA8" w:rsidRPr="001A0286">
        <w:rPr>
          <w:rFonts w:ascii="Arial" w:hAnsi="Arial" w:cs="Arial"/>
          <w:i/>
          <w:sz w:val="16"/>
          <w:szCs w:val="16"/>
        </w:rPr>
        <w:t xml:space="preserve"> </w:t>
      </w:r>
    </w:p>
    <w:p w:rsidR="00574E11" w:rsidRPr="001A0286" w:rsidRDefault="00AB7AA8" w:rsidP="00AB7AA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i/>
          <w:sz w:val="16"/>
          <w:szCs w:val="16"/>
          <w:lang w:val="en-US"/>
        </w:rPr>
      </w:pPr>
      <w:r w:rsidRPr="001A0286">
        <w:rPr>
          <w:rFonts w:ascii="Arial" w:hAnsi="Arial" w:cs="Arial"/>
          <w:i/>
          <w:sz w:val="16"/>
          <w:szCs w:val="16"/>
        </w:rPr>
        <w:t xml:space="preserve">Krajowy Rejestr Nowotworów  Zakład Epidemiologii i Prewencji Nowotworów Centrum Onkologii Warszawa 02-034, ul. Wawelska 15  </w:t>
      </w:r>
      <w:hyperlink r:id="rId9" w:history="1">
        <w:r w:rsidRPr="001A0286">
          <w:rPr>
            <w:rStyle w:val="Hipercze"/>
            <w:rFonts w:ascii="Arial" w:hAnsi="Arial" w:cs="Arial"/>
            <w:i/>
            <w:sz w:val="16"/>
            <w:szCs w:val="16"/>
          </w:rPr>
          <w:t>http://onkologia.org.pl/czerniak-skory-c43/</w:t>
        </w:r>
      </w:hyperlink>
      <w:r w:rsidRPr="001A0286">
        <w:rPr>
          <w:rFonts w:ascii="Arial" w:hAnsi="Arial" w:cs="Arial"/>
          <w:i/>
          <w:sz w:val="16"/>
          <w:szCs w:val="16"/>
        </w:rPr>
        <w:t xml:space="preserve"> </w:t>
      </w:r>
    </w:p>
    <w:p w:rsidR="00574E11" w:rsidRPr="001A0286" w:rsidRDefault="00574E11" w:rsidP="00DB65C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i/>
          <w:sz w:val="16"/>
          <w:szCs w:val="16"/>
          <w:lang w:val="en-US"/>
        </w:rPr>
      </w:pP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Laplante</w:t>
      </w:r>
      <w:proofErr w:type="spellEnd"/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 M, Sabatini DM. mTOR signaling in growth control and disease (2012) Cell 13,149(2):274–293. </w:t>
      </w:r>
    </w:p>
    <w:p w:rsidR="00574E11" w:rsidRPr="001A0286" w:rsidRDefault="00574E11" w:rsidP="00DB65C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i/>
          <w:sz w:val="16"/>
          <w:szCs w:val="16"/>
          <w:lang w:val="en-US"/>
        </w:rPr>
      </w:pPr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Li X, Dai D, Chen B, Tang H, </w:t>
      </w: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Xie</w:t>
      </w:r>
      <w:proofErr w:type="spellEnd"/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 X, Wei W (2018) Efficacy of PI3K/AKT/mTOR pathway inhibitors for the treatment of advanced solid cancers: A literature-based meta-analysis of 46 </w:t>
      </w: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randomised</w:t>
      </w:r>
      <w:proofErr w:type="spellEnd"/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 control trials. </w:t>
      </w: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PLoS</w:t>
      </w:r>
      <w:proofErr w:type="spellEnd"/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 One 13(2):e0192464. http://doi.org/10.1371/journal.pone.0192464.</w:t>
      </w:r>
    </w:p>
    <w:p w:rsidR="00574E11" w:rsidRPr="001A0286" w:rsidRDefault="00574E11" w:rsidP="00DB65C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i/>
          <w:sz w:val="16"/>
          <w:szCs w:val="16"/>
          <w:lang w:val="en-US"/>
        </w:rPr>
      </w:pPr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Lin T, Leung C, Nguyen KT, </w:t>
      </w: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Figlin</w:t>
      </w:r>
      <w:proofErr w:type="spellEnd"/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 RA (2016) Mammalian target of rapamycin (mTOR) inhibitors in solid tumors. Clinical Pharmacist 8. http://doi.org/10.1211/CP.2016.20200813.</w:t>
      </w:r>
    </w:p>
    <w:p w:rsidR="00574E11" w:rsidRPr="001A0286" w:rsidRDefault="00574E11" w:rsidP="00DB65C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i/>
          <w:sz w:val="16"/>
          <w:szCs w:val="16"/>
          <w:lang w:val="en-US"/>
        </w:rPr>
      </w:pPr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Macdonald AS. Use of mTOR inhibitors in human organ transplantation. Expert Rev </w:t>
      </w: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Clin</w:t>
      </w:r>
      <w:proofErr w:type="spellEnd"/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Immunol</w:t>
      </w:r>
      <w:proofErr w:type="spellEnd"/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. 2007 May;3(3):423-36. </w:t>
      </w: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doi</w:t>
      </w:r>
      <w:proofErr w:type="spellEnd"/>
      <w:r w:rsidRPr="001A0286">
        <w:rPr>
          <w:rFonts w:ascii="Arial" w:hAnsi="Arial" w:cs="Arial"/>
          <w:i/>
          <w:sz w:val="16"/>
          <w:szCs w:val="16"/>
          <w:lang w:val="en-US"/>
        </w:rPr>
        <w:t>: 10.1586/1744666X.3.3.423.</w:t>
      </w:r>
    </w:p>
    <w:p w:rsidR="00287363" w:rsidRPr="001A0286" w:rsidRDefault="00287363" w:rsidP="0028736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i/>
          <w:sz w:val="16"/>
          <w:szCs w:val="16"/>
          <w:lang w:val="en-US"/>
        </w:rPr>
      </w:pP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Schadendorf</w:t>
      </w:r>
      <w:proofErr w:type="spellEnd"/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 D, Fisher DE, </w:t>
      </w: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Garbe</w:t>
      </w:r>
      <w:proofErr w:type="spellEnd"/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 C, </w:t>
      </w: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Gershenwald</w:t>
      </w:r>
      <w:proofErr w:type="spellEnd"/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 JE, </w:t>
      </w: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Grob</w:t>
      </w:r>
      <w:proofErr w:type="spellEnd"/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, JJ, Halpern A, </w:t>
      </w: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Herlyn</w:t>
      </w:r>
      <w:proofErr w:type="spellEnd"/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 M, </w:t>
      </w: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Marchetti</w:t>
      </w:r>
      <w:proofErr w:type="spellEnd"/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 MA, McArthur G, </w:t>
      </w: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Ribas</w:t>
      </w:r>
      <w:proofErr w:type="spellEnd"/>
    </w:p>
    <w:p w:rsidR="00287363" w:rsidRPr="001A0286" w:rsidRDefault="00287363" w:rsidP="00287363">
      <w:pPr>
        <w:pStyle w:val="Akapitzlist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A, </w:t>
      </w: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Roesch</w:t>
      </w:r>
      <w:proofErr w:type="spellEnd"/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 A, </w:t>
      </w: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Hauschild</w:t>
      </w:r>
      <w:proofErr w:type="spellEnd"/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 A. Melanoma. </w:t>
      </w:r>
      <w:r w:rsidRPr="001A0286">
        <w:rPr>
          <w:rFonts w:ascii="Arial" w:hAnsi="Arial" w:cs="Arial"/>
          <w:i/>
          <w:sz w:val="16"/>
          <w:szCs w:val="16"/>
        </w:rPr>
        <w:t xml:space="preserve">Nat </w:t>
      </w:r>
      <w:proofErr w:type="spellStart"/>
      <w:r w:rsidRPr="001A0286">
        <w:rPr>
          <w:rFonts w:ascii="Arial" w:hAnsi="Arial" w:cs="Arial"/>
          <w:i/>
          <w:sz w:val="16"/>
          <w:szCs w:val="16"/>
        </w:rPr>
        <w:t>Rev</w:t>
      </w:r>
      <w:proofErr w:type="spellEnd"/>
      <w:r w:rsidRPr="001A028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1A0286">
        <w:rPr>
          <w:rFonts w:ascii="Arial" w:hAnsi="Arial" w:cs="Arial"/>
          <w:i/>
          <w:sz w:val="16"/>
          <w:szCs w:val="16"/>
        </w:rPr>
        <w:t>Dis</w:t>
      </w:r>
      <w:proofErr w:type="spellEnd"/>
      <w:r w:rsidRPr="001A028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1A0286">
        <w:rPr>
          <w:rFonts w:ascii="Arial" w:hAnsi="Arial" w:cs="Arial"/>
          <w:i/>
          <w:sz w:val="16"/>
          <w:szCs w:val="16"/>
        </w:rPr>
        <w:t>Prim</w:t>
      </w:r>
      <w:proofErr w:type="spellEnd"/>
      <w:r w:rsidRPr="001A0286">
        <w:rPr>
          <w:rFonts w:ascii="Arial" w:hAnsi="Arial" w:cs="Arial"/>
          <w:i/>
          <w:sz w:val="16"/>
          <w:szCs w:val="16"/>
        </w:rPr>
        <w:t>. 2015;1:1–20.</w:t>
      </w:r>
    </w:p>
    <w:p w:rsidR="00206C63" w:rsidRPr="001A0286" w:rsidRDefault="00206C63" w:rsidP="00206C6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A0286">
        <w:rPr>
          <w:rFonts w:ascii="Arial" w:hAnsi="Arial" w:cs="Arial"/>
          <w:i/>
          <w:sz w:val="16"/>
          <w:szCs w:val="16"/>
        </w:rPr>
        <w:t>Skowronek J., Mackiewicz, Żygulska-Mach A. Czerniak złośliwy- podręcznik dla lekarzy i studentów. Wydawca i rok wydania: 'TERMEDIA WYDAWNICTWA MEDYCZNE' 1998</w:t>
      </w:r>
    </w:p>
    <w:p w:rsidR="00574E11" w:rsidRPr="001A0286" w:rsidRDefault="00574E11" w:rsidP="00DB65C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i/>
          <w:sz w:val="16"/>
          <w:szCs w:val="16"/>
          <w:lang w:val="en-US"/>
        </w:rPr>
      </w:pPr>
      <w:r w:rsidRPr="001A0286">
        <w:rPr>
          <w:rFonts w:ascii="Arial" w:hAnsi="Arial" w:cs="Arial"/>
          <w:i/>
          <w:sz w:val="16"/>
          <w:szCs w:val="16"/>
          <w:lang w:val="en-US"/>
        </w:rPr>
        <w:t>Paquette M, EI-</w:t>
      </w: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Houjeiri</w:t>
      </w:r>
      <w:proofErr w:type="spellEnd"/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 L, Pause A (2018)  mTOR Pathways in Cancer and Autophagy.  Cancers (Basel). Jan; 10(1):18. </w:t>
      </w:r>
    </w:p>
    <w:p w:rsidR="00574E11" w:rsidRPr="001A0286" w:rsidRDefault="00574E11" w:rsidP="00DB65C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i/>
          <w:sz w:val="16"/>
          <w:szCs w:val="16"/>
          <w:lang w:val="en-US"/>
        </w:rPr>
      </w:pP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Pfeffer</w:t>
      </w:r>
      <w:proofErr w:type="spellEnd"/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 CM, Singh ATK (2018) Apoptosis: A Target for Anticancer Therapy. </w:t>
      </w: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Int</w:t>
      </w:r>
      <w:proofErr w:type="spellEnd"/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 J </w:t>
      </w: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Mol</w:t>
      </w:r>
      <w:proofErr w:type="spellEnd"/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 Sci. 19(2). </w:t>
      </w: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pii</w:t>
      </w:r>
      <w:proofErr w:type="spellEnd"/>
      <w:r w:rsidRPr="001A0286">
        <w:rPr>
          <w:rFonts w:ascii="Arial" w:hAnsi="Arial" w:cs="Arial"/>
          <w:i/>
          <w:sz w:val="16"/>
          <w:szCs w:val="16"/>
          <w:lang w:val="en-US"/>
        </w:rPr>
        <w:t>: E448.</w:t>
      </w:r>
    </w:p>
    <w:p w:rsidR="00574E11" w:rsidRPr="001A0286" w:rsidRDefault="00574E11" w:rsidP="00DB65C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i/>
          <w:sz w:val="16"/>
          <w:szCs w:val="16"/>
          <w:lang w:val="en-US"/>
        </w:rPr>
      </w:pP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Sathe</w:t>
      </w:r>
      <w:proofErr w:type="spellEnd"/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 A, </w:t>
      </w: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Chalaud</w:t>
      </w:r>
      <w:proofErr w:type="spellEnd"/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 G, </w:t>
      </w: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Oppolzer</w:t>
      </w:r>
      <w:proofErr w:type="spellEnd"/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 I, Wong KY, Busch M, </w:t>
      </w: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Schmid</w:t>
      </w:r>
      <w:proofErr w:type="spellEnd"/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 SC, Tong Z, Retz M, </w:t>
      </w: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Gschwend</w:t>
      </w:r>
      <w:proofErr w:type="spellEnd"/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 JE, Schulz WA, </w:t>
      </w: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Nawroth</w:t>
      </w:r>
      <w:proofErr w:type="spellEnd"/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 R (2018a)  Parallel PI3K, AKT and mTOR inhibition is required to control feedback loops that limit tumor therapy. PLOS ONE 3(1):e0190854. </w:t>
      </w:r>
    </w:p>
    <w:p w:rsidR="00574E11" w:rsidRPr="001A0286" w:rsidRDefault="00574E11" w:rsidP="00DB65C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i/>
          <w:sz w:val="16"/>
          <w:szCs w:val="16"/>
          <w:lang w:val="en-US"/>
        </w:rPr>
      </w:pPr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Watanabe R, Wei L, Huang J (2011) mTOR Signaling, Function, Novel Inhibitors, and Therapeutic Targets. J </w:t>
      </w: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Nucl</w:t>
      </w:r>
      <w:proofErr w:type="spellEnd"/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 Med 52(4):497-500</w:t>
      </w:r>
    </w:p>
    <w:p w:rsidR="00574E11" w:rsidRPr="001A0286" w:rsidRDefault="00574E11" w:rsidP="00DB65C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i/>
          <w:sz w:val="16"/>
          <w:szCs w:val="16"/>
          <w:lang w:val="en-US"/>
        </w:rPr>
      </w:pP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Weeber</w:t>
      </w:r>
      <w:proofErr w:type="spellEnd"/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 F, </w:t>
      </w: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Cirkel</w:t>
      </w:r>
      <w:proofErr w:type="spellEnd"/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 GA, </w:t>
      </w: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Hoogstraat</w:t>
      </w:r>
      <w:proofErr w:type="spellEnd"/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 M, Bins S, </w:t>
      </w: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Hooijdonk</w:t>
      </w:r>
      <w:proofErr w:type="spellEnd"/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Ch</w:t>
      </w:r>
      <w:proofErr w:type="spellEnd"/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, </w:t>
      </w: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Ooft</w:t>
      </w:r>
      <w:proofErr w:type="spellEnd"/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 S, </w:t>
      </w: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Werkhoven</w:t>
      </w:r>
      <w:proofErr w:type="spellEnd"/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 E,  Willems SM, </w:t>
      </w: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Stralen</w:t>
      </w:r>
      <w:proofErr w:type="spellEnd"/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 M, Veldhuis WB, </w:t>
      </w: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Besselink</w:t>
      </w:r>
      <w:proofErr w:type="spellEnd"/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 NJM,  </w:t>
      </w: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Horlings</w:t>
      </w:r>
      <w:proofErr w:type="spellEnd"/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 HM, </w:t>
      </w: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Steeghs</w:t>
      </w:r>
      <w:proofErr w:type="spellEnd"/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 N, </w:t>
      </w: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Jonge</w:t>
      </w:r>
      <w:proofErr w:type="spellEnd"/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 MJ, </w:t>
      </w: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Langenberg</w:t>
      </w:r>
      <w:proofErr w:type="spellEnd"/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 MHG, </w:t>
      </w: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Wessels</w:t>
      </w:r>
      <w:proofErr w:type="spellEnd"/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 LFA, </w:t>
      </w: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Cuppen</w:t>
      </w:r>
      <w:proofErr w:type="spellEnd"/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 EP, </w:t>
      </w: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Schellens</w:t>
      </w:r>
      <w:proofErr w:type="spellEnd"/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 JH,  </w:t>
      </w: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Sleijfer</w:t>
      </w:r>
      <w:proofErr w:type="spellEnd"/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 S, </w:t>
      </w: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Lolkema</w:t>
      </w:r>
      <w:proofErr w:type="spellEnd"/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 MP, </w:t>
      </w: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Voest</w:t>
      </w:r>
      <w:proofErr w:type="spellEnd"/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 EE (2017) Predicting clinical benefit from everolimus in patients with advanced solid tumors, the CPCT-03 study. </w:t>
      </w: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Oncotarget</w:t>
      </w:r>
      <w:proofErr w:type="spellEnd"/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 8(33):55582-55592.</w:t>
      </w:r>
    </w:p>
    <w:p w:rsidR="00574E11" w:rsidRPr="001A0286" w:rsidRDefault="00574E11" w:rsidP="00DB65C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i/>
          <w:sz w:val="16"/>
          <w:szCs w:val="16"/>
          <w:lang w:val="en-US"/>
        </w:rPr>
      </w:pPr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Woo SU, </w:t>
      </w: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Sangai</w:t>
      </w:r>
      <w:proofErr w:type="spellEnd"/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 T, </w:t>
      </w: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Akcakanat</w:t>
      </w:r>
      <w:proofErr w:type="spellEnd"/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 A, Chen H, Wei C, </w:t>
      </w: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Meric-Bernstam</w:t>
      </w:r>
      <w:proofErr w:type="spellEnd"/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 F (2017) Vertical inhibition of the PI3K/</w:t>
      </w:r>
      <w:proofErr w:type="spellStart"/>
      <w:r w:rsidRPr="001A0286">
        <w:rPr>
          <w:rFonts w:ascii="Arial" w:hAnsi="Arial" w:cs="Arial"/>
          <w:i/>
          <w:sz w:val="16"/>
          <w:szCs w:val="16"/>
          <w:lang w:val="en-US"/>
        </w:rPr>
        <w:t>Akt</w:t>
      </w:r>
      <w:proofErr w:type="spellEnd"/>
      <w:r w:rsidRPr="001A0286">
        <w:rPr>
          <w:rFonts w:ascii="Arial" w:hAnsi="Arial" w:cs="Arial"/>
          <w:i/>
          <w:sz w:val="16"/>
          <w:szCs w:val="16"/>
          <w:lang w:val="en-US"/>
        </w:rPr>
        <w:t>/mTOR pathway is synergistic in breast cancer. Oncogenesis 6(10):e385.</w:t>
      </w:r>
    </w:p>
    <w:p w:rsidR="00574E11" w:rsidRPr="001A0286" w:rsidRDefault="00574E11" w:rsidP="00DB65C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i/>
          <w:sz w:val="16"/>
          <w:szCs w:val="16"/>
          <w:lang w:val="en-US"/>
        </w:rPr>
      </w:pPr>
      <w:r w:rsidRPr="001A0286">
        <w:rPr>
          <w:rFonts w:ascii="Arial" w:hAnsi="Arial" w:cs="Arial"/>
          <w:i/>
          <w:sz w:val="16"/>
          <w:szCs w:val="16"/>
          <w:lang w:val="en-US"/>
        </w:rPr>
        <w:t xml:space="preserve">Yang F, Gao J-Y, Chen H, Du Z-H, Zhang X-Q, Gao W (2017) Targeted inhibition of the phosphoinositide 3-kinase impairs cell proliferation, survival, and invasion in colon cancer. </w:t>
      </w:r>
      <w:proofErr w:type="spellStart"/>
      <w:r w:rsidRPr="001A0286">
        <w:rPr>
          <w:rFonts w:ascii="Arial" w:hAnsi="Arial" w:cs="Arial"/>
          <w:i/>
          <w:sz w:val="16"/>
          <w:szCs w:val="16"/>
        </w:rPr>
        <w:t>OncoTargets</w:t>
      </w:r>
      <w:proofErr w:type="spellEnd"/>
      <w:r w:rsidRPr="001A0286">
        <w:rPr>
          <w:rFonts w:ascii="Arial" w:hAnsi="Arial" w:cs="Arial"/>
          <w:i/>
          <w:sz w:val="16"/>
          <w:szCs w:val="16"/>
        </w:rPr>
        <w:t xml:space="preserve"> and therapy10:4413-4422.</w:t>
      </w:r>
    </w:p>
    <w:p w:rsidR="004209BE" w:rsidRPr="003151D0" w:rsidRDefault="004209BE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209BE" w:rsidRPr="003151D0" w:rsidRDefault="004209BE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209BE" w:rsidRPr="003151D0" w:rsidRDefault="004209BE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209BE" w:rsidRPr="003151D0" w:rsidRDefault="004209BE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209BE" w:rsidRPr="003151D0" w:rsidRDefault="004209BE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209BE" w:rsidRPr="003151D0" w:rsidRDefault="004209BE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61A99" w:rsidRPr="003151D0" w:rsidRDefault="00361A99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61A99" w:rsidRPr="003151D0" w:rsidRDefault="00361A99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63EE" w:rsidRPr="003151D0" w:rsidRDefault="00D663EE" w:rsidP="005759A8">
      <w:pPr>
        <w:pStyle w:val="Akapitzlist"/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3151D0">
        <w:rPr>
          <w:rFonts w:ascii="Arial" w:hAnsi="Arial" w:cs="Arial"/>
          <w:b/>
          <w:sz w:val="20"/>
          <w:szCs w:val="20"/>
          <w:highlight w:val="lightGray"/>
        </w:rPr>
        <w:t>Projekty badawcze, kierownik tematu:</w:t>
      </w:r>
    </w:p>
    <w:p w:rsidR="004209BE" w:rsidRPr="003151D0" w:rsidRDefault="004209BE" w:rsidP="005759A8">
      <w:pPr>
        <w:pStyle w:val="Akapitzlist"/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</w:p>
    <w:p w:rsidR="00D663EE" w:rsidRPr="003151D0" w:rsidRDefault="00D663EE" w:rsidP="004209BE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151D0">
        <w:rPr>
          <w:rFonts w:ascii="Arial" w:hAnsi="Arial" w:cs="Arial"/>
          <w:b/>
          <w:sz w:val="20"/>
          <w:szCs w:val="20"/>
        </w:rPr>
        <w:t xml:space="preserve">2000-2004, WŁ/133/P/L  statutowe </w:t>
      </w:r>
      <w:r w:rsidR="00D23DD8" w:rsidRPr="003151D0">
        <w:rPr>
          <w:rFonts w:ascii="Arial" w:hAnsi="Arial" w:cs="Arial"/>
          <w:b/>
          <w:sz w:val="20"/>
          <w:szCs w:val="20"/>
        </w:rPr>
        <w:t>UJ</w:t>
      </w:r>
      <w:r w:rsidRPr="003151D0">
        <w:rPr>
          <w:rFonts w:ascii="Arial" w:hAnsi="Arial" w:cs="Arial"/>
          <w:b/>
          <w:sz w:val="20"/>
          <w:szCs w:val="20"/>
        </w:rPr>
        <w:t>CM-kierownik tematu</w:t>
      </w:r>
    </w:p>
    <w:p w:rsidR="00D663EE" w:rsidRPr="003151D0" w:rsidRDefault="00D663EE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 xml:space="preserve">Analiza glikanów </w:t>
      </w:r>
      <w:proofErr w:type="spellStart"/>
      <w:r w:rsidRPr="003151D0">
        <w:rPr>
          <w:rFonts w:ascii="Arial" w:hAnsi="Arial" w:cs="Arial"/>
          <w:sz w:val="20"/>
          <w:szCs w:val="20"/>
        </w:rPr>
        <w:t>kadheryn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3151D0">
        <w:rPr>
          <w:rFonts w:ascii="Arial" w:hAnsi="Arial" w:cs="Arial"/>
          <w:sz w:val="20"/>
          <w:szCs w:val="20"/>
        </w:rPr>
        <w:t>integr</w:t>
      </w:r>
      <w:r w:rsidR="00CE7168" w:rsidRPr="003151D0">
        <w:rPr>
          <w:rFonts w:ascii="Arial" w:hAnsi="Arial" w:cs="Arial"/>
          <w:sz w:val="20"/>
          <w:szCs w:val="20"/>
        </w:rPr>
        <w:t>y</w:t>
      </w:r>
      <w:r w:rsidRPr="003151D0">
        <w:rPr>
          <w:rFonts w:ascii="Arial" w:hAnsi="Arial" w:cs="Arial"/>
          <w:sz w:val="20"/>
          <w:szCs w:val="20"/>
        </w:rPr>
        <w:t>n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 w liniach komórkowych czerniaka za pomocą  techniki MALDI MS.</w:t>
      </w:r>
    </w:p>
    <w:p w:rsidR="00D663EE" w:rsidRPr="003151D0" w:rsidRDefault="00D663EE" w:rsidP="004209BE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151D0">
        <w:rPr>
          <w:rFonts w:ascii="Arial" w:hAnsi="Arial" w:cs="Arial"/>
          <w:b/>
          <w:sz w:val="20"/>
          <w:szCs w:val="20"/>
        </w:rPr>
        <w:t xml:space="preserve">2005-2006, WŁ/255/P/L  statutowe </w:t>
      </w:r>
      <w:r w:rsidR="00D23DD8" w:rsidRPr="003151D0">
        <w:rPr>
          <w:rFonts w:ascii="Arial" w:hAnsi="Arial" w:cs="Arial"/>
          <w:b/>
          <w:sz w:val="20"/>
          <w:szCs w:val="20"/>
        </w:rPr>
        <w:t>UJ</w:t>
      </w:r>
      <w:r w:rsidRPr="003151D0">
        <w:rPr>
          <w:rFonts w:ascii="Arial" w:hAnsi="Arial" w:cs="Arial"/>
          <w:b/>
          <w:sz w:val="20"/>
          <w:szCs w:val="20"/>
        </w:rPr>
        <w:t>CM-kierownik tematu</w:t>
      </w:r>
    </w:p>
    <w:p w:rsidR="00D663EE" w:rsidRPr="003151D0" w:rsidRDefault="00D663EE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151D0">
        <w:rPr>
          <w:rFonts w:ascii="Arial" w:hAnsi="Arial" w:cs="Arial"/>
          <w:sz w:val="20"/>
          <w:szCs w:val="20"/>
        </w:rPr>
        <w:t>Potranskrypcyjne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 wyciszanie ekspresji genów związanych z transformacją nowotworową w komórkach czerniaka ludzkiego w procesie </w:t>
      </w:r>
      <w:proofErr w:type="spellStart"/>
      <w:r w:rsidRPr="003151D0">
        <w:rPr>
          <w:rFonts w:ascii="Arial" w:hAnsi="Arial" w:cs="Arial"/>
          <w:sz w:val="20"/>
          <w:szCs w:val="20"/>
        </w:rPr>
        <w:t>RNAi</w:t>
      </w:r>
      <w:proofErr w:type="spellEnd"/>
      <w:r w:rsidRPr="003151D0">
        <w:rPr>
          <w:rFonts w:ascii="Arial" w:hAnsi="Arial" w:cs="Arial"/>
          <w:sz w:val="20"/>
          <w:szCs w:val="20"/>
        </w:rPr>
        <w:t>.</w:t>
      </w:r>
    </w:p>
    <w:p w:rsidR="00D663EE" w:rsidRPr="003151D0" w:rsidRDefault="00D663EE" w:rsidP="004209BE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151D0">
        <w:rPr>
          <w:rFonts w:ascii="Arial" w:hAnsi="Arial" w:cs="Arial"/>
          <w:b/>
          <w:sz w:val="20"/>
          <w:szCs w:val="20"/>
        </w:rPr>
        <w:t xml:space="preserve">2007-2009, K/ZDS/000454  statutowe </w:t>
      </w:r>
      <w:r w:rsidR="00D23DD8" w:rsidRPr="003151D0">
        <w:rPr>
          <w:rFonts w:ascii="Arial" w:hAnsi="Arial" w:cs="Arial"/>
          <w:b/>
          <w:sz w:val="20"/>
          <w:szCs w:val="20"/>
        </w:rPr>
        <w:t>UJ</w:t>
      </w:r>
      <w:r w:rsidRPr="003151D0">
        <w:rPr>
          <w:rFonts w:ascii="Arial" w:hAnsi="Arial" w:cs="Arial"/>
          <w:b/>
          <w:sz w:val="20"/>
          <w:szCs w:val="20"/>
        </w:rPr>
        <w:t>CM – kierownik tematu</w:t>
      </w:r>
    </w:p>
    <w:p w:rsidR="00D663EE" w:rsidRPr="003151D0" w:rsidRDefault="00D663EE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 xml:space="preserve">Badanie roli N-kadheryny w procesach </w:t>
      </w:r>
      <w:r w:rsidR="009312AE" w:rsidRPr="003151D0">
        <w:rPr>
          <w:rFonts w:ascii="Arial" w:hAnsi="Arial" w:cs="Arial"/>
          <w:sz w:val="20"/>
          <w:szCs w:val="20"/>
        </w:rPr>
        <w:t>związanych</w:t>
      </w:r>
      <w:r w:rsidRPr="003151D0">
        <w:rPr>
          <w:rFonts w:ascii="Arial" w:hAnsi="Arial" w:cs="Arial"/>
          <w:sz w:val="20"/>
          <w:szCs w:val="20"/>
        </w:rPr>
        <w:t xml:space="preserve"> z inwazją nowotworową czerniaka ludzkiego.</w:t>
      </w:r>
    </w:p>
    <w:p w:rsidR="00D663EE" w:rsidRPr="003151D0" w:rsidRDefault="00D663EE" w:rsidP="004209BE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151D0">
        <w:rPr>
          <w:rFonts w:ascii="Arial" w:hAnsi="Arial" w:cs="Arial"/>
          <w:b/>
          <w:sz w:val="20"/>
          <w:szCs w:val="20"/>
        </w:rPr>
        <w:t xml:space="preserve">2010-2012  K/ZDS/1470  statutowe </w:t>
      </w:r>
      <w:r w:rsidR="00D23DD8" w:rsidRPr="003151D0">
        <w:rPr>
          <w:rFonts w:ascii="Arial" w:hAnsi="Arial" w:cs="Arial"/>
          <w:b/>
          <w:sz w:val="20"/>
          <w:szCs w:val="20"/>
        </w:rPr>
        <w:t>UJ</w:t>
      </w:r>
      <w:r w:rsidRPr="003151D0">
        <w:rPr>
          <w:rFonts w:ascii="Arial" w:hAnsi="Arial" w:cs="Arial"/>
          <w:b/>
          <w:sz w:val="20"/>
          <w:szCs w:val="20"/>
        </w:rPr>
        <w:t>CM-kierownik tematu</w:t>
      </w:r>
    </w:p>
    <w:p w:rsidR="00D663EE" w:rsidRPr="003151D0" w:rsidRDefault="00D663EE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 xml:space="preserve">Hamowanie szlaków sygnalizacyjnych z udziałem </w:t>
      </w:r>
      <w:proofErr w:type="spellStart"/>
      <w:r w:rsidRPr="003151D0">
        <w:rPr>
          <w:rFonts w:ascii="Arial" w:hAnsi="Arial" w:cs="Arial"/>
          <w:sz w:val="20"/>
          <w:szCs w:val="20"/>
        </w:rPr>
        <w:t>kadheryn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 za pomocą </w:t>
      </w:r>
      <w:r w:rsidR="009312AE" w:rsidRPr="003151D0">
        <w:rPr>
          <w:rFonts w:ascii="Arial" w:hAnsi="Arial" w:cs="Arial"/>
          <w:sz w:val="20"/>
          <w:szCs w:val="20"/>
        </w:rPr>
        <w:t>inhibitorów</w:t>
      </w:r>
      <w:r w:rsidRPr="003151D0">
        <w:rPr>
          <w:rFonts w:ascii="Arial" w:hAnsi="Arial" w:cs="Arial"/>
          <w:sz w:val="20"/>
          <w:szCs w:val="20"/>
        </w:rPr>
        <w:t xml:space="preserve"> kinaz białkowych oraz techniki siRNA w komórkach czerniaka.</w:t>
      </w:r>
    </w:p>
    <w:p w:rsidR="00D663EE" w:rsidRPr="003151D0" w:rsidRDefault="00D663EE" w:rsidP="004209BE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151D0">
        <w:rPr>
          <w:rFonts w:ascii="Arial" w:hAnsi="Arial" w:cs="Arial"/>
          <w:b/>
          <w:sz w:val="20"/>
          <w:szCs w:val="20"/>
        </w:rPr>
        <w:t xml:space="preserve">2012-2015, K/ZDS/003782  statutowe </w:t>
      </w:r>
      <w:r w:rsidR="00D23DD8" w:rsidRPr="003151D0">
        <w:rPr>
          <w:rFonts w:ascii="Arial" w:hAnsi="Arial" w:cs="Arial"/>
          <w:b/>
          <w:sz w:val="20"/>
          <w:szCs w:val="20"/>
        </w:rPr>
        <w:t>UJ</w:t>
      </w:r>
      <w:r w:rsidRPr="003151D0">
        <w:rPr>
          <w:rFonts w:ascii="Arial" w:hAnsi="Arial" w:cs="Arial"/>
          <w:b/>
          <w:sz w:val="20"/>
          <w:szCs w:val="20"/>
        </w:rPr>
        <w:t>CM – kierownik tematu</w:t>
      </w:r>
    </w:p>
    <w:p w:rsidR="00D663EE" w:rsidRPr="003151D0" w:rsidRDefault="00D663EE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>Hamowanie inwazji komórek czerniaka poprzez stosowanie kombinacji siRNA dla N-kadheryny i inhibitorów kinaz białkowych</w:t>
      </w:r>
    </w:p>
    <w:p w:rsidR="00D663EE" w:rsidRPr="003151D0" w:rsidRDefault="00D663EE" w:rsidP="004209BE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151D0">
        <w:rPr>
          <w:rFonts w:ascii="Arial" w:hAnsi="Arial" w:cs="Arial"/>
          <w:b/>
          <w:sz w:val="20"/>
          <w:szCs w:val="20"/>
        </w:rPr>
        <w:t xml:space="preserve">2016-2018, K/ZDS/006458 statutowe </w:t>
      </w:r>
      <w:r w:rsidR="00D23DD8" w:rsidRPr="003151D0">
        <w:rPr>
          <w:rFonts w:ascii="Arial" w:hAnsi="Arial" w:cs="Arial"/>
          <w:b/>
          <w:sz w:val="20"/>
          <w:szCs w:val="20"/>
        </w:rPr>
        <w:t>UJ</w:t>
      </w:r>
      <w:r w:rsidRPr="003151D0">
        <w:rPr>
          <w:rFonts w:ascii="Arial" w:hAnsi="Arial" w:cs="Arial"/>
          <w:b/>
          <w:sz w:val="20"/>
          <w:szCs w:val="20"/>
        </w:rPr>
        <w:t>CM – kierownik tematu</w:t>
      </w:r>
    </w:p>
    <w:p w:rsidR="00D663EE" w:rsidRPr="003151D0" w:rsidRDefault="00D663EE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>Wykorzystanie inhibitorów mTOR i PI3K/AKT do hamowania proliferacji i aktywacji apoptozy w komórkach czerniaka</w:t>
      </w:r>
    </w:p>
    <w:p w:rsidR="00D23DD8" w:rsidRPr="003151D0" w:rsidRDefault="004F0C33" w:rsidP="004209BE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151D0">
        <w:rPr>
          <w:rFonts w:ascii="Arial" w:hAnsi="Arial" w:cs="Arial"/>
          <w:b/>
          <w:sz w:val="20"/>
          <w:szCs w:val="20"/>
        </w:rPr>
        <w:t xml:space="preserve">2019-2020, statutowe </w:t>
      </w:r>
      <w:r w:rsidR="00D23DD8" w:rsidRPr="003151D0">
        <w:rPr>
          <w:rFonts w:ascii="Arial" w:hAnsi="Arial" w:cs="Arial"/>
          <w:b/>
          <w:sz w:val="20"/>
          <w:szCs w:val="20"/>
        </w:rPr>
        <w:t>UJ</w:t>
      </w:r>
      <w:r w:rsidRPr="003151D0">
        <w:rPr>
          <w:rFonts w:ascii="Arial" w:hAnsi="Arial" w:cs="Arial"/>
          <w:b/>
          <w:sz w:val="20"/>
          <w:szCs w:val="20"/>
        </w:rPr>
        <w:t xml:space="preserve">CM – kierownik tematu </w:t>
      </w:r>
      <w:r w:rsidR="004209BE" w:rsidRPr="003151D0">
        <w:rPr>
          <w:rFonts w:ascii="Arial" w:hAnsi="Arial" w:cs="Arial"/>
          <w:b/>
          <w:sz w:val="20"/>
          <w:szCs w:val="20"/>
        </w:rPr>
        <w:t>(złożony wniosek)</w:t>
      </w:r>
    </w:p>
    <w:p w:rsidR="002E5AC5" w:rsidRPr="003151D0" w:rsidRDefault="004F0C33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>Zastosowanie podwójnych inhibitorów kompleksu mTORC1 i mTORC2 w hamowaniu potencjału nowotworowego komórek czerniaka w zależności od ich statusu mutacji w genie BRAF, PTEN i N-RAS .</w:t>
      </w:r>
    </w:p>
    <w:p w:rsidR="00D663EE" w:rsidRPr="003151D0" w:rsidRDefault="00505607" w:rsidP="005759A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151D0">
        <w:rPr>
          <w:rFonts w:ascii="Arial" w:hAnsi="Arial" w:cs="Arial"/>
          <w:b/>
          <w:sz w:val="20"/>
          <w:szCs w:val="20"/>
          <w:highlight w:val="lightGray"/>
        </w:rPr>
        <w:tab/>
      </w:r>
      <w:r w:rsidR="00D663EE" w:rsidRPr="003151D0">
        <w:rPr>
          <w:rFonts w:ascii="Arial" w:hAnsi="Arial" w:cs="Arial"/>
          <w:b/>
          <w:sz w:val="20"/>
          <w:szCs w:val="20"/>
          <w:highlight w:val="lightGray"/>
        </w:rPr>
        <w:t>Projekty międzynarodowe -</w:t>
      </w:r>
      <w:r w:rsidR="006F21E1" w:rsidRPr="003151D0">
        <w:rPr>
          <w:rFonts w:ascii="Arial" w:hAnsi="Arial" w:cs="Arial"/>
          <w:b/>
          <w:sz w:val="20"/>
          <w:szCs w:val="20"/>
          <w:highlight w:val="lightGray"/>
        </w:rPr>
        <w:t xml:space="preserve"> </w:t>
      </w:r>
      <w:r w:rsidR="00D663EE" w:rsidRPr="003151D0">
        <w:rPr>
          <w:rFonts w:ascii="Arial" w:hAnsi="Arial" w:cs="Arial"/>
          <w:b/>
          <w:sz w:val="20"/>
          <w:szCs w:val="20"/>
          <w:highlight w:val="lightGray"/>
        </w:rPr>
        <w:t>główny wykonawca:</w:t>
      </w:r>
    </w:p>
    <w:p w:rsidR="004209BE" w:rsidRPr="003151D0" w:rsidRDefault="004209BE" w:rsidP="005759A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663EE" w:rsidRPr="003151D0" w:rsidRDefault="00D663EE" w:rsidP="004209BE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151D0">
        <w:rPr>
          <w:rFonts w:ascii="Arial" w:hAnsi="Arial" w:cs="Arial"/>
          <w:b/>
          <w:sz w:val="20"/>
          <w:szCs w:val="20"/>
        </w:rPr>
        <w:t xml:space="preserve">2002-2004 ESTDAB –NAS: FP5 EU QLRI-CT-2001-01325 </w:t>
      </w:r>
    </w:p>
    <w:p w:rsidR="00D663EE" w:rsidRPr="003151D0" w:rsidRDefault="00D663EE" w:rsidP="005759A8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151D0">
        <w:rPr>
          <w:rFonts w:ascii="Arial" w:hAnsi="Arial" w:cs="Arial"/>
          <w:sz w:val="20"/>
          <w:szCs w:val="20"/>
          <w:lang w:val="en-US"/>
        </w:rPr>
        <w:t xml:space="preserve">European Searchable </w:t>
      </w:r>
      <w:proofErr w:type="spellStart"/>
      <w:r w:rsidRPr="003151D0">
        <w:rPr>
          <w:rFonts w:ascii="Arial" w:hAnsi="Arial" w:cs="Arial"/>
          <w:sz w:val="20"/>
          <w:szCs w:val="20"/>
          <w:lang w:val="en-US"/>
        </w:rPr>
        <w:t>Tumour</w:t>
      </w:r>
      <w:proofErr w:type="spellEnd"/>
      <w:r w:rsidRPr="003151D0">
        <w:rPr>
          <w:rFonts w:ascii="Arial" w:hAnsi="Arial" w:cs="Arial"/>
          <w:sz w:val="20"/>
          <w:szCs w:val="20"/>
          <w:lang w:val="en-US"/>
        </w:rPr>
        <w:t xml:space="preserve"> Cell Lines Data Bank ESTDAB </w:t>
      </w:r>
    </w:p>
    <w:p w:rsidR="00B330EE" w:rsidRPr="003151D0" w:rsidRDefault="00B330EE" w:rsidP="005759A8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381CA5">
        <w:rPr>
          <w:rStyle w:val="Hipercze"/>
          <w:rFonts w:ascii="Arial" w:hAnsi="Arial" w:cs="Arial"/>
          <w:b/>
          <w:sz w:val="20"/>
          <w:szCs w:val="20"/>
          <w:lang w:val="en-US"/>
        </w:rPr>
        <w:t>http://www.ebi.ac.uk/ipd/estdab/</w:t>
      </w:r>
    </w:p>
    <w:p w:rsidR="00D663EE" w:rsidRPr="003151D0" w:rsidRDefault="00D663EE" w:rsidP="004209BE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3151D0">
        <w:rPr>
          <w:rFonts w:ascii="Arial" w:hAnsi="Arial" w:cs="Arial"/>
          <w:b/>
          <w:sz w:val="20"/>
          <w:szCs w:val="20"/>
          <w:lang w:val="en-US"/>
        </w:rPr>
        <w:t>2005-200</w:t>
      </w:r>
      <w:r w:rsidR="007F1765" w:rsidRPr="003151D0">
        <w:rPr>
          <w:rFonts w:ascii="Arial" w:hAnsi="Arial" w:cs="Arial"/>
          <w:b/>
          <w:sz w:val="20"/>
          <w:szCs w:val="20"/>
          <w:lang w:val="en-US"/>
        </w:rPr>
        <w:t>8</w:t>
      </w:r>
      <w:r w:rsidRPr="003151D0">
        <w:rPr>
          <w:rFonts w:ascii="Arial" w:hAnsi="Arial" w:cs="Arial"/>
          <w:b/>
          <w:sz w:val="20"/>
          <w:szCs w:val="20"/>
          <w:lang w:val="en-US"/>
        </w:rPr>
        <w:t>, FP6 EU ENACT LSH-CT-2004-503306</w:t>
      </w:r>
    </w:p>
    <w:p w:rsidR="00ED537D" w:rsidRDefault="00D663EE" w:rsidP="005759A8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151D0">
        <w:rPr>
          <w:rFonts w:ascii="Arial" w:hAnsi="Arial" w:cs="Arial"/>
          <w:sz w:val="20"/>
          <w:szCs w:val="20"/>
          <w:lang w:val="en-US"/>
        </w:rPr>
        <w:t xml:space="preserve">European Network for the identification and validation of Antigens and biomarkers in cancer and their application in Clinical </w:t>
      </w:r>
      <w:proofErr w:type="spellStart"/>
      <w:r w:rsidRPr="003151D0">
        <w:rPr>
          <w:rFonts w:ascii="Arial" w:hAnsi="Arial" w:cs="Arial"/>
          <w:sz w:val="20"/>
          <w:szCs w:val="20"/>
          <w:lang w:val="en-US"/>
        </w:rPr>
        <w:t>Tumour</w:t>
      </w:r>
      <w:proofErr w:type="spellEnd"/>
      <w:r w:rsidRPr="003151D0">
        <w:rPr>
          <w:rFonts w:ascii="Arial" w:hAnsi="Arial" w:cs="Arial"/>
          <w:sz w:val="20"/>
          <w:szCs w:val="20"/>
          <w:lang w:val="en-US"/>
        </w:rPr>
        <w:t xml:space="preserve"> </w:t>
      </w:r>
      <w:r w:rsidR="00F84E52" w:rsidRPr="003151D0">
        <w:rPr>
          <w:rFonts w:ascii="Arial" w:hAnsi="Arial" w:cs="Arial"/>
          <w:sz w:val="20"/>
          <w:szCs w:val="20"/>
          <w:lang w:val="en-US"/>
        </w:rPr>
        <w:t>I</w:t>
      </w:r>
      <w:r w:rsidRPr="003151D0">
        <w:rPr>
          <w:rFonts w:ascii="Arial" w:hAnsi="Arial" w:cs="Arial"/>
          <w:sz w:val="20"/>
          <w:szCs w:val="20"/>
          <w:lang w:val="en-US"/>
        </w:rPr>
        <w:t>mmunology ENACT FP6 EU</w:t>
      </w:r>
    </w:p>
    <w:p w:rsidR="001A0286" w:rsidRDefault="001A0286" w:rsidP="005759A8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1A0286" w:rsidRPr="003151D0" w:rsidRDefault="001A0286" w:rsidP="005759A8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B431D" w:rsidRPr="003151D0" w:rsidRDefault="004B431D" w:rsidP="004B431D">
      <w:pPr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3151D0">
        <w:rPr>
          <w:rFonts w:ascii="Arial" w:hAnsi="Arial" w:cs="Arial"/>
          <w:b/>
          <w:sz w:val="20"/>
          <w:szCs w:val="20"/>
          <w:highlight w:val="lightGray"/>
          <w:lang w:val="en-US"/>
        </w:rPr>
        <w:t>Współprace</w:t>
      </w:r>
      <w:proofErr w:type="spellEnd"/>
      <w:r w:rsidR="00A22FD6" w:rsidRPr="003151D0">
        <w:rPr>
          <w:rFonts w:ascii="Arial" w:hAnsi="Arial" w:cs="Arial"/>
          <w:b/>
          <w:sz w:val="20"/>
          <w:szCs w:val="20"/>
          <w:highlight w:val="lightGray"/>
          <w:lang w:val="en-US"/>
        </w:rPr>
        <w:t xml:space="preserve"> </w:t>
      </w:r>
      <w:proofErr w:type="spellStart"/>
      <w:r w:rsidR="00A22FD6" w:rsidRPr="003151D0">
        <w:rPr>
          <w:rFonts w:ascii="Arial" w:hAnsi="Arial" w:cs="Arial"/>
          <w:b/>
          <w:sz w:val="20"/>
          <w:szCs w:val="20"/>
          <w:highlight w:val="lightGray"/>
          <w:lang w:val="en-US"/>
        </w:rPr>
        <w:t>naukowe</w:t>
      </w:r>
      <w:proofErr w:type="spellEnd"/>
      <w:r w:rsidR="00304842">
        <w:rPr>
          <w:rFonts w:ascii="Arial" w:hAnsi="Arial" w:cs="Arial"/>
          <w:b/>
          <w:sz w:val="20"/>
          <w:szCs w:val="20"/>
          <w:lang w:val="en-US"/>
        </w:rPr>
        <w:t>:</w:t>
      </w:r>
      <w:r w:rsidRPr="003151D0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1A1537" w:rsidRPr="003151D0" w:rsidRDefault="001A1537" w:rsidP="004B431D">
      <w:pPr>
        <w:rPr>
          <w:rFonts w:ascii="Arial" w:hAnsi="Arial" w:cs="Arial"/>
          <w:b/>
          <w:sz w:val="20"/>
          <w:szCs w:val="20"/>
          <w:lang w:val="en-US"/>
        </w:rPr>
      </w:pPr>
    </w:p>
    <w:p w:rsidR="004B431D" w:rsidRPr="003151D0" w:rsidRDefault="004B431D" w:rsidP="001A1537">
      <w:pPr>
        <w:pStyle w:val="Akapitzlist"/>
        <w:numPr>
          <w:ilvl w:val="0"/>
          <w:numId w:val="19"/>
        </w:num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151D0">
        <w:rPr>
          <w:rFonts w:ascii="Arial" w:hAnsi="Arial" w:cs="Arial"/>
          <w:sz w:val="20"/>
          <w:szCs w:val="20"/>
          <w:lang w:val="en-US"/>
        </w:rPr>
        <w:t xml:space="preserve">Uppsala University Dept. of Physical and Analytical </w:t>
      </w:r>
      <w:proofErr w:type="spellStart"/>
      <w:r w:rsidRPr="003151D0">
        <w:rPr>
          <w:rFonts w:ascii="Arial" w:hAnsi="Arial" w:cs="Arial"/>
          <w:sz w:val="20"/>
          <w:szCs w:val="20"/>
          <w:lang w:val="en-US"/>
        </w:rPr>
        <w:t>ChemistryAnalytical</w:t>
      </w:r>
      <w:proofErr w:type="spellEnd"/>
      <w:r w:rsidRPr="003151D0">
        <w:rPr>
          <w:rFonts w:ascii="Arial" w:hAnsi="Arial" w:cs="Arial"/>
          <w:sz w:val="20"/>
          <w:szCs w:val="20"/>
          <w:lang w:val="en-US"/>
        </w:rPr>
        <w:t xml:space="preserve"> Chemistry P.O. Box 599 SE-751 24 Uppsala Sweden w </w:t>
      </w:r>
      <w:proofErr w:type="spellStart"/>
      <w:r w:rsidRPr="003151D0">
        <w:rPr>
          <w:rFonts w:ascii="Arial" w:hAnsi="Arial" w:cs="Arial"/>
          <w:sz w:val="20"/>
          <w:szCs w:val="20"/>
          <w:lang w:val="en-US"/>
        </w:rPr>
        <w:t>zakresie</w:t>
      </w:r>
      <w:proofErr w:type="spellEnd"/>
      <w:r w:rsidRPr="003151D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151D0">
        <w:rPr>
          <w:rFonts w:ascii="Arial" w:hAnsi="Arial" w:cs="Arial"/>
          <w:sz w:val="20"/>
          <w:szCs w:val="20"/>
          <w:lang w:val="en-US"/>
        </w:rPr>
        <w:t>badań</w:t>
      </w:r>
      <w:proofErr w:type="spellEnd"/>
      <w:r w:rsidRPr="003151D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151D0">
        <w:rPr>
          <w:rFonts w:ascii="Arial" w:hAnsi="Arial" w:cs="Arial"/>
          <w:sz w:val="20"/>
          <w:szCs w:val="20"/>
          <w:lang w:val="en-US"/>
        </w:rPr>
        <w:t>biostrukturalnych</w:t>
      </w:r>
      <w:proofErr w:type="spellEnd"/>
    </w:p>
    <w:p w:rsidR="004B431D" w:rsidRPr="003151D0" w:rsidRDefault="004B431D" w:rsidP="001A1537">
      <w:pPr>
        <w:pStyle w:val="Akapitzlist"/>
        <w:numPr>
          <w:ilvl w:val="0"/>
          <w:numId w:val="19"/>
        </w:num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151D0">
        <w:rPr>
          <w:rFonts w:ascii="Arial" w:hAnsi="Arial" w:cs="Arial"/>
          <w:sz w:val="20"/>
          <w:szCs w:val="20"/>
          <w:lang w:val="en-US"/>
        </w:rPr>
        <w:t>Department of Organic Chemistry and Biochemistry, School of Biotechnological Sciences, Federico II University of Naples, Naples, Italy</w:t>
      </w:r>
      <w:r w:rsidRPr="003151D0">
        <w:rPr>
          <w:sz w:val="20"/>
          <w:szCs w:val="20"/>
          <w:lang w:val="en-US"/>
        </w:rPr>
        <w:t xml:space="preserve"> </w:t>
      </w:r>
      <w:r w:rsidR="00877E91" w:rsidRPr="003151D0">
        <w:rPr>
          <w:rFonts w:ascii="Arial" w:hAnsi="Arial" w:cs="Arial"/>
          <w:sz w:val="20"/>
          <w:szCs w:val="20"/>
          <w:lang w:val="en-US"/>
        </w:rPr>
        <w:t xml:space="preserve">w </w:t>
      </w:r>
      <w:proofErr w:type="spellStart"/>
      <w:r w:rsidR="00877E91" w:rsidRPr="003151D0">
        <w:rPr>
          <w:rFonts w:ascii="Arial" w:hAnsi="Arial" w:cs="Arial"/>
          <w:sz w:val="20"/>
          <w:szCs w:val="20"/>
          <w:lang w:val="en-US"/>
        </w:rPr>
        <w:t>zakresie</w:t>
      </w:r>
      <w:proofErr w:type="spellEnd"/>
      <w:r w:rsidR="00877E91" w:rsidRPr="003151D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77E91" w:rsidRPr="003151D0">
        <w:rPr>
          <w:rFonts w:ascii="Arial" w:hAnsi="Arial" w:cs="Arial"/>
          <w:sz w:val="20"/>
          <w:szCs w:val="20"/>
          <w:lang w:val="en-US"/>
        </w:rPr>
        <w:t>badań</w:t>
      </w:r>
      <w:proofErr w:type="spellEnd"/>
      <w:r w:rsidR="00877E91" w:rsidRPr="003151D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77E91" w:rsidRPr="003151D0">
        <w:rPr>
          <w:rFonts w:ascii="Arial" w:hAnsi="Arial" w:cs="Arial"/>
          <w:sz w:val="20"/>
          <w:szCs w:val="20"/>
          <w:lang w:val="en-US"/>
        </w:rPr>
        <w:t>biostrukturalnych</w:t>
      </w:r>
      <w:proofErr w:type="spellEnd"/>
    </w:p>
    <w:p w:rsidR="004B431D" w:rsidRPr="003151D0" w:rsidRDefault="004B431D" w:rsidP="001A1537">
      <w:pPr>
        <w:pStyle w:val="Akapitzlist"/>
        <w:numPr>
          <w:ilvl w:val="0"/>
          <w:numId w:val="19"/>
        </w:num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151D0">
        <w:rPr>
          <w:rFonts w:ascii="Arial" w:hAnsi="Arial" w:cs="Arial"/>
          <w:sz w:val="20"/>
          <w:szCs w:val="20"/>
          <w:lang w:val="en-US"/>
        </w:rPr>
        <w:t>Department of Microbiology and Immunology Brody School of Medicine East Carolina University USA</w:t>
      </w:r>
      <w:r w:rsidRPr="003151D0">
        <w:rPr>
          <w:sz w:val="20"/>
          <w:szCs w:val="20"/>
          <w:lang w:val="en-US"/>
        </w:rPr>
        <w:t xml:space="preserve"> w </w:t>
      </w:r>
      <w:proofErr w:type="spellStart"/>
      <w:r w:rsidRPr="003151D0">
        <w:rPr>
          <w:rFonts w:ascii="Arial" w:hAnsi="Arial" w:cs="Arial"/>
          <w:sz w:val="20"/>
          <w:szCs w:val="20"/>
          <w:lang w:val="en-US"/>
        </w:rPr>
        <w:t>zakresie</w:t>
      </w:r>
      <w:proofErr w:type="spellEnd"/>
      <w:r w:rsidRPr="003151D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151D0">
        <w:rPr>
          <w:rFonts w:ascii="Arial" w:hAnsi="Arial" w:cs="Arial"/>
          <w:sz w:val="20"/>
          <w:szCs w:val="20"/>
          <w:lang w:val="en-US"/>
        </w:rPr>
        <w:t>badań</w:t>
      </w:r>
      <w:proofErr w:type="spellEnd"/>
      <w:r w:rsidRPr="003151D0">
        <w:rPr>
          <w:rFonts w:ascii="Arial" w:hAnsi="Arial" w:cs="Arial"/>
          <w:sz w:val="20"/>
          <w:szCs w:val="20"/>
          <w:lang w:val="en-US"/>
        </w:rPr>
        <w:t xml:space="preserve"> z </w:t>
      </w:r>
      <w:proofErr w:type="spellStart"/>
      <w:r w:rsidRPr="003151D0">
        <w:rPr>
          <w:rFonts w:ascii="Arial" w:hAnsi="Arial" w:cs="Arial"/>
          <w:sz w:val="20"/>
          <w:szCs w:val="20"/>
          <w:lang w:val="en-US"/>
        </w:rPr>
        <w:t>wi</w:t>
      </w:r>
      <w:r w:rsidR="00BF2E98" w:rsidRPr="003151D0">
        <w:rPr>
          <w:rFonts w:ascii="Arial" w:hAnsi="Arial" w:cs="Arial"/>
          <w:sz w:val="20"/>
          <w:szCs w:val="20"/>
          <w:lang w:val="en-US"/>
        </w:rPr>
        <w:t>ą</w:t>
      </w:r>
      <w:r w:rsidRPr="003151D0">
        <w:rPr>
          <w:rFonts w:ascii="Arial" w:hAnsi="Arial" w:cs="Arial"/>
          <w:sz w:val="20"/>
          <w:szCs w:val="20"/>
          <w:lang w:val="en-US"/>
        </w:rPr>
        <w:t>zanych</w:t>
      </w:r>
      <w:proofErr w:type="spellEnd"/>
      <w:r w:rsidRPr="003151D0">
        <w:rPr>
          <w:rFonts w:ascii="Arial" w:hAnsi="Arial" w:cs="Arial"/>
          <w:sz w:val="20"/>
          <w:szCs w:val="20"/>
          <w:lang w:val="en-US"/>
        </w:rPr>
        <w:t xml:space="preserve"> z </w:t>
      </w:r>
      <w:proofErr w:type="spellStart"/>
      <w:r w:rsidRPr="003151D0">
        <w:rPr>
          <w:rFonts w:ascii="Arial" w:hAnsi="Arial" w:cs="Arial"/>
          <w:sz w:val="20"/>
          <w:szCs w:val="20"/>
          <w:lang w:val="en-US"/>
        </w:rPr>
        <w:t>sygnalizacją</w:t>
      </w:r>
      <w:proofErr w:type="spellEnd"/>
      <w:r w:rsidRPr="003151D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151D0">
        <w:rPr>
          <w:rFonts w:ascii="Arial" w:hAnsi="Arial" w:cs="Arial"/>
          <w:sz w:val="20"/>
          <w:szCs w:val="20"/>
          <w:lang w:val="en-US"/>
        </w:rPr>
        <w:t>komórkową</w:t>
      </w:r>
      <w:proofErr w:type="spellEnd"/>
    </w:p>
    <w:p w:rsidR="004B431D" w:rsidRPr="003151D0" w:rsidRDefault="004B431D" w:rsidP="001A1537">
      <w:pPr>
        <w:pStyle w:val="Akapitzlist"/>
        <w:numPr>
          <w:ilvl w:val="0"/>
          <w:numId w:val="19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 xml:space="preserve">The Nottingham Trent University - Nottingham Wielka Brytania w zakresie realizacji projektów </w:t>
      </w:r>
      <w:r w:rsidR="001663E8" w:rsidRPr="003151D0">
        <w:rPr>
          <w:rFonts w:ascii="Arial" w:hAnsi="Arial" w:cs="Arial"/>
          <w:sz w:val="20"/>
          <w:szCs w:val="20"/>
        </w:rPr>
        <w:t>międzynarodowych</w:t>
      </w:r>
      <w:r w:rsidRPr="003151D0">
        <w:rPr>
          <w:rFonts w:ascii="Arial" w:hAnsi="Arial" w:cs="Arial"/>
          <w:sz w:val="20"/>
          <w:szCs w:val="20"/>
        </w:rPr>
        <w:t xml:space="preserve"> ESTDAB I ENACT</w:t>
      </w:r>
    </w:p>
    <w:p w:rsidR="004B431D" w:rsidRPr="003151D0" w:rsidRDefault="004B431D" w:rsidP="001A1537">
      <w:pPr>
        <w:pStyle w:val="Akapitzlist"/>
        <w:numPr>
          <w:ilvl w:val="0"/>
          <w:numId w:val="19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>Eberhar</w:t>
      </w:r>
      <w:r w:rsidR="00381CA5">
        <w:rPr>
          <w:rFonts w:ascii="Arial" w:hAnsi="Arial" w:cs="Arial"/>
          <w:sz w:val="20"/>
          <w:szCs w:val="20"/>
        </w:rPr>
        <w:t>d-</w:t>
      </w:r>
      <w:proofErr w:type="spellStart"/>
      <w:r w:rsidR="00381CA5">
        <w:rPr>
          <w:rFonts w:ascii="Arial" w:hAnsi="Arial" w:cs="Arial"/>
          <w:sz w:val="20"/>
          <w:szCs w:val="20"/>
        </w:rPr>
        <w:t>Karls</w:t>
      </w:r>
      <w:proofErr w:type="spellEnd"/>
      <w:r w:rsidR="00381CA5">
        <w:rPr>
          <w:rFonts w:ascii="Arial" w:hAnsi="Arial" w:cs="Arial"/>
          <w:sz w:val="20"/>
          <w:szCs w:val="20"/>
        </w:rPr>
        <w:t>-</w:t>
      </w:r>
      <w:proofErr w:type="spellStart"/>
      <w:r w:rsidR="00381CA5">
        <w:rPr>
          <w:rFonts w:ascii="Arial" w:hAnsi="Arial" w:cs="Arial"/>
          <w:sz w:val="20"/>
          <w:szCs w:val="20"/>
        </w:rPr>
        <w:t>Universität</w:t>
      </w:r>
      <w:proofErr w:type="spellEnd"/>
      <w:r w:rsidR="00381C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81CA5">
        <w:rPr>
          <w:rFonts w:ascii="Arial" w:hAnsi="Arial" w:cs="Arial"/>
          <w:sz w:val="20"/>
          <w:szCs w:val="20"/>
        </w:rPr>
        <w:t>Tübingiem</w:t>
      </w:r>
      <w:proofErr w:type="spellEnd"/>
      <w:r w:rsidR="00381CA5">
        <w:rPr>
          <w:rFonts w:ascii="Arial" w:hAnsi="Arial" w:cs="Arial"/>
          <w:sz w:val="20"/>
          <w:szCs w:val="20"/>
        </w:rPr>
        <w:t xml:space="preserve"> - </w:t>
      </w:r>
      <w:r w:rsidRPr="003151D0">
        <w:rPr>
          <w:rFonts w:ascii="Arial" w:hAnsi="Arial" w:cs="Arial"/>
          <w:sz w:val="20"/>
          <w:szCs w:val="20"/>
        </w:rPr>
        <w:t xml:space="preserve">Tubingiem Niemcy w zakresie realizacji projektów </w:t>
      </w:r>
      <w:r w:rsidR="001663E8" w:rsidRPr="003151D0">
        <w:rPr>
          <w:rFonts w:ascii="Arial" w:hAnsi="Arial" w:cs="Arial"/>
          <w:sz w:val="20"/>
          <w:szCs w:val="20"/>
        </w:rPr>
        <w:t>międzynarodowych</w:t>
      </w:r>
      <w:r w:rsidRPr="003151D0">
        <w:rPr>
          <w:rFonts w:ascii="Arial" w:hAnsi="Arial" w:cs="Arial"/>
          <w:sz w:val="20"/>
          <w:szCs w:val="20"/>
        </w:rPr>
        <w:t xml:space="preserve"> ESTDAB I ENACT</w:t>
      </w:r>
    </w:p>
    <w:p w:rsidR="004B431D" w:rsidRPr="003151D0" w:rsidRDefault="00381CA5" w:rsidP="001A1537">
      <w:pPr>
        <w:pStyle w:val="Akapitzlist"/>
        <w:numPr>
          <w:ilvl w:val="0"/>
          <w:numId w:val="19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German </w:t>
      </w:r>
      <w:proofErr w:type="spellStart"/>
      <w:r>
        <w:rPr>
          <w:rFonts w:ascii="Arial" w:hAnsi="Arial" w:cs="Arial"/>
          <w:sz w:val="20"/>
          <w:szCs w:val="20"/>
        </w:rPr>
        <w:t>Cancer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Research</w:t>
      </w:r>
      <w:proofErr w:type="spellEnd"/>
      <w:r>
        <w:rPr>
          <w:rFonts w:ascii="Arial" w:hAnsi="Arial" w:cs="Arial"/>
          <w:sz w:val="20"/>
          <w:szCs w:val="20"/>
        </w:rPr>
        <w:t xml:space="preserve"> Center - </w:t>
      </w:r>
      <w:r w:rsidR="004B431D" w:rsidRPr="003151D0">
        <w:rPr>
          <w:rFonts w:ascii="Arial" w:hAnsi="Arial" w:cs="Arial"/>
          <w:sz w:val="20"/>
          <w:szCs w:val="20"/>
        </w:rPr>
        <w:t xml:space="preserve">Heidelberg Niemcy w zakresie realizacji projektów </w:t>
      </w:r>
      <w:proofErr w:type="spellStart"/>
      <w:r w:rsidR="004B431D" w:rsidRPr="003151D0">
        <w:rPr>
          <w:rFonts w:ascii="Arial" w:hAnsi="Arial" w:cs="Arial"/>
          <w:sz w:val="20"/>
          <w:szCs w:val="20"/>
        </w:rPr>
        <w:t>miedzynarodowych</w:t>
      </w:r>
      <w:proofErr w:type="spellEnd"/>
      <w:r w:rsidR="004B431D" w:rsidRPr="003151D0">
        <w:rPr>
          <w:rFonts w:ascii="Arial" w:hAnsi="Arial" w:cs="Arial"/>
          <w:sz w:val="20"/>
          <w:szCs w:val="20"/>
        </w:rPr>
        <w:t xml:space="preserve"> ESTDAB I ENACT</w:t>
      </w:r>
    </w:p>
    <w:p w:rsidR="004B431D" w:rsidRPr="003151D0" w:rsidRDefault="004B431D" w:rsidP="001A1537">
      <w:pPr>
        <w:pStyle w:val="Akapitzlist"/>
        <w:numPr>
          <w:ilvl w:val="0"/>
          <w:numId w:val="19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151D0">
        <w:rPr>
          <w:rFonts w:ascii="Arial" w:hAnsi="Arial" w:cs="Arial"/>
          <w:sz w:val="20"/>
          <w:szCs w:val="20"/>
        </w:rPr>
        <w:t>Karolinska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51D0">
        <w:rPr>
          <w:rFonts w:ascii="Arial" w:hAnsi="Arial" w:cs="Arial"/>
          <w:sz w:val="20"/>
          <w:szCs w:val="20"/>
        </w:rPr>
        <w:t>Institutet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 - Sztokholm Szwecja w zakresie realizacji projektów </w:t>
      </w:r>
      <w:r w:rsidR="001663E8" w:rsidRPr="003151D0">
        <w:rPr>
          <w:rFonts w:ascii="Arial" w:hAnsi="Arial" w:cs="Arial"/>
          <w:sz w:val="20"/>
          <w:szCs w:val="20"/>
        </w:rPr>
        <w:t>międzynarodowych</w:t>
      </w:r>
      <w:r w:rsidRPr="003151D0">
        <w:rPr>
          <w:rFonts w:ascii="Arial" w:hAnsi="Arial" w:cs="Arial"/>
          <w:sz w:val="20"/>
          <w:szCs w:val="20"/>
        </w:rPr>
        <w:t xml:space="preserve"> ESTDAB I ENACT</w:t>
      </w:r>
    </w:p>
    <w:p w:rsidR="004B431D" w:rsidRPr="003151D0" w:rsidRDefault="004B431D" w:rsidP="001A1537">
      <w:pPr>
        <w:pStyle w:val="Akapitzlist"/>
        <w:numPr>
          <w:ilvl w:val="0"/>
          <w:numId w:val="19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151D0">
        <w:rPr>
          <w:rFonts w:ascii="Arial" w:hAnsi="Arial" w:cs="Arial"/>
          <w:sz w:val="20"/>
          <w:szCs w:val="20"/>
        </w:rPr>
        <w:t>Fundacion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51D0">
        <w:rPr>
          <w:rFonts w:ascii="Arial" w:hAnsi="Arial" w:cs="Arial"/>
          <w:sz w:val="20"/>
          <w:szCs w:val="20"/>
        </w:rPr>
        <w:t>Virgen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 De Las </w:t>
      </w:r>
      <w:proofErr w:type="spellStart"/>
      <w:r w:rsidRPr="003151D0">
        <w:rPr>
          <w:rFonts w:ascii="Arial" w:hAnsi="Arial" w:cs="Arial"/>
          <w:sz w:val="20"/>
          <w:szCs w:val="20"/>
        </w:rPr>
        <w:t>Nieves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 - Granada Hiszpania w zakresie realizacji projektów </w:t>
      </w:r>
      <w:r w:rsidR="001663E8" w:rsidRPr="003151D0">
        <w:rPr>
          <w:rFonts w:ascii="Arial" w:hAnsi="Arial" w:cs="Arial"/>
          <w:sz w:val="20"/>
          <w:szCs w:val="20"/>
        </w:rPr>
        <w:t>międzynarodowych</w:t>
      </w:r>
      <w:r w:rsidRPr="003151D0">
        <w:rPr>
          <w:rFonts w:ascii="Arial" w:hAnsi="Arial" w:cs="Arial"/>
          <w:sz w:val="20"/>
          <w:szCs w:val="20"/>
        </w:rPr>
        <w:t xml:space="preserve"> ESTDAB I ENACT</w:t>
      </w:r>
    </w:p>
    <w:p w:rsidR="004B431D" w:rsidRPr="003151D0" w:rsidRDefault="004B431D" w:rsidP="001A1537">
      <w:pPr>
        <w:pStyle w:val="Akapitzlist"/>
        <w:numPr>
          <w:ilvl w:val="0"/>
          <w:numId w:val="19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 xml:space="preserve">Chair of </w:t>
      </w:r>
      <w:proofErr w:type="spellStart"/>
      <w:r w:rsidRPr="003151D0">
        <w:rPr>
          <w:rFonts w:ascii="Arial" w:hAnsi="Arial" w:cs="Arial"/>
          <w:sz w:val="20"/>
          <w:szCs w:val="20"/>
        </w:rPr>
        <w:t>Clinical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51D0">
        <w:rPr>
          <w:rFonts w:ascii="Arial" w:hAnsi="Arial" w:cs="Arial"/>
          <w:sz w:val="20"/>
          <w:szCs w:val="20"/>
        </w:rPr>
        <w:t>Biochemistry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51D0">
        <w:rPr>
          <w:rFonts w:ascii="Arial" w:hAnsi="Arial" w:cs="Arial"/>
          <w:sz w:val="20"/>
          <w:szCs w:val="20"/>
        </w:rPr>
        <w:t>Jagiellonian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 University </w:t>
      </w:r>
      <w:r w:rsidR="00381CA5" w:rsidRPr="003151D0">
        <w:rPr>
          <w:rFonts w:ascii="Arial" w:hAnsi="Arial" w:cs="Arial"/>
          <w:sz w:val="20"/>
          <w:szCs w:val="20"/>
        </w:rPr>
        <w:t>Medical College</w:t>
      </w:r>
      <w:r w:rsidR="00381CA5">
        <w:rPr>
          <w:rFonts w:ascii="Arial" w:hAnsi="Arial" w:cs="Arial"/>
          <w:sz w:val="20"/>
          <w:szCs w:val="20"/>
        </w:rPr>
        <w:t>,</w:t>
      </w:r>
      <w:r w:rsidR="00381CA5" w:rsidRPr="003151D0">
        <w:rPr>
          <w:rFonts w:ascii="Arial" w:hAnsi="Arial" w:cs="Arial"/>
          <w:sz w:val="20"/>
          <w:szCs w:val="20"/>
        </w:rPr>
        <w:t xml:space="preserve"> </w:t>
      </w:r>
      <w:r w:rsidRPr="003151D0">
        <w:rPr>
          <w:rFonts w:ascii="Arial" w:hAnsi="Arial" w:cs="Arial"/>
          <w:sz w:val="20"/>
          <w:szCs w:val="20"/>
        </w:rPr>
        <w:t xml:space="preserve">Kraków </w:t>
      </w:r>
      <w:r w:rsidR="00381CA5">
        <w:rPr>
          <w:rFonts w:ascii="Arial" w:hAnsi="Arial" w:cs="Arial"/>
          <w:sz w:val="20"/>
          <w:szCs w:val="20"/>
        </w:rPr>
        <w:t>Polska</w:t>
      </w:r>
      <w:r w:rsidRPr="003151D0">
        <w:rPr>
          <w:rFonts w:ascii="Arial" w:hAnsi="Arial" w:cs="Arial"/>
          <w:sz w:val="20"/>
          <w:szCs w:val="20"/>
        </w:rPr>
        <w:t xml:space="preserve"> w zakresie badań biologii molekularnej</w:t>
      </w:r>
    </w:p>
    <w:p w:rsidR="004B431D" w:rsidRPr="003151D0" w:rsidRDefault="004B431D" w:rsidP="001A1537">
      <w:pPr>
        <w:pStyle w:val="Akapitzlist"/>
        <w:numPr>
          <w:ilvl w:val="0"/>
          <w:numId w:val="19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151D0">
        <w:rPr>
          <w:rFonts w:ascii="Arial" w:hAnsi="Arial" w:cs="Arial"/>
          <w:sz w:val="20"/>
          <w:szCs w:val="20"/>
        </w:rPr>
        <w:t>Institute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151D0">
        <w:rPr>
          <w:rFonts w:ascii="Arial" w:hAnsi="Arial" w:cs="Arial"/>
          <w:sz w:val="20"/>
          <w:szCs w:val="20"/>
        </w:rPr>
        <w:t>Zoology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151D0">
        <w:rPr>
          <w:rFonts w:ascii="Arial" w:hAnsi="Arial" w:cs="Arial"/>
          <w:sz w:val="20"/>
          <w:szCs w:val="20"/>
        </w:rPr>
        <w:t>Department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151D0">
        <w:rPr>
          <w:rFonts w:ascii="Arial" w:hAnsi="Arial" w:cs="Arial"/>
          <w:sz w:val="20"/>
          <w:szCs w:val="20"/>
        </w:rPr>
        <w:t>Animal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51D0">
        <w:rPr>
          <w:rFonts w:ascii="Arial" w:hAnsi="Arial" w:cs="Arial"/>
          <w:sz w:val="20"/>
          <w:szCs w:val="20"/>
        </w:rPr>
        <w:t>Physiology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151D0">
        <w:rPr>
          <w:rFonts w:ascii="Arial" w:hAnsi="Arial" w:cs="Arial"/>
          <w:sz w:val="20"/>
          <w:szCs w:val="20"/>
        </w:rPr>
        <w:t>Jagiellonian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 University, Kraków, Poland w zakresie badań biostrukturalnych, </w:t>
      </w:r>
      <w:proofErr w:type="spellStart"/>
      <w:r w:rsidRPr="003151D0">
        <w:rPr>
          <w:rFonts w:ascii="Arial" w:hAnsi="Arial" w:cs="Arial"/>
          <w:sz w:val="20"/>
          <w:szCs w:val="20"/>
        </w:rPr>
        <w:t>glikobiologii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 </w:t>
      </w:r>
    </w:p>
    <w:p w:rsidR="001A1537" w:rsidRPr="003151D0" w:rsidRDefault="004B431D" w:rsidP="001A1537">
      <w:pPr>
        <w:pStyle w:val="Akapitzlist"/>
        <w:numPr>
          <w:ilvl w:val="0"/>
          <w:numId w:val="19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151D0">
        <w:rPr>
          <w:rFonts w:ascii="Arial" w:hAnsi="Arial" w:cs="Arial"/>
          <w:sz w:val="20"/>
          <w:szCs w:val="20"/>
        </w:rPr>
        <w:t>Institute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151D0">
        <w:rPr>
          <w:rFonts w:ascii="Arial" w:hAnsi="Arial" w:cs="Arial"/>
          <w:sz w:val="20"/>
          <w:szCs w:val="20"/>
        </w:rPr>
        <w:t>Bioorganic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51D0">
        <w:rPr>
          <w:rFonts w:ascii="Arial" w:hAnsi="Arial" w:cs="Arial"/>
          <w:sz w:val="20"/>
          <w:szCs w:val="20"/>
        </w:rPr>
        <w:t>Chemistry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51D0">
        <w:rPr>
          <w:rFonts w:ascii="Arial" w:hAnsi="Arial" w:cs="Arial"/>
          <w:sz w:val="20"/>
          <w:szCs w:val="20"/>
        </w:rPr>
        <w:t>Polish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51D0">
        <w:rPr>
          <w:rFonts w:ascii="Arial" w:hAnsi="Arial" w:cs="Arial"/>
          <w:sz w:val="20"/>
          <w:szCs w:val="20"/>
        </w:rPr>
        <w:t>Academy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 of Science Z. Noskowskiego 12/14 61-704 Poznań, Poland w zakresie projektowania sekwencji siRNA</w:t>
      </w:r>
    </w:p>
    <w:p w:rsidR="004B431D" w:rsidRPr="003151D0" w:rsidRDefault="004B431D" w:rsidP="004B431D">
      <w:pPr>
        <w:pStyle w:val="Akapitzlist"/>
        <w:numPr>
          <w:ilvl w:val="0"/>
          <w:numId w:val="19"/>
        </w:num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151D0">
        <w:rPr>
          <w:rFonts w:ascii="Arial" w:hAnsi="Arial" w:cs="Arial"/>
          <w:sz w:val="20"/>
          <w:szCs w:val="20"/>
          <w:lang w:val="en-US"/>
        </w:rPr>
        <w:t xml:space="preserve">Department of Cardiovascular Surgery and </w:t>
      </w:r>
      <w:proofErr w:type="spellStart"/>
      <w:r w:rsidRPr="003151D0">
        <w:rPr>
          <w:rFonts w:ascii="Arial" w:hAnsi="Arial" w:cs="Arial"/>
          <w:sz w:val="20"/>
          <w:szCs w:val="20"/>
          <w:lang w:val="en-US"/>
        </w:rPr>
        <w:t>Transplantology</w:t>
      </w:r>
      <w:proofErr w:type="spellEnd"/>
      <w:r w:rsidRPr="003151D0">
        <w:rPr>
          <w:rFonts w:ascii="Arial" w:hAnsi="Arial" w:cs="Arial"/>
          <w:sz w:val="20"/>
          <w:szCs w:val="20"/>
          <w:lang w:val="en-US"/>
        </w:rPr>
        <w:t xml:space="preserve"> </w:t>
      </w:r>
      <w:r w:rsidR="001A1537" w:rsidRPr="003151D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151D0">
        <w:rPr>
          <w:rFonts w:ascii="Arial" w:hAnsi="Arial" w:cs="Arial"/>
          <w:sz w:val="20"/>
          <w:szCs w:val="20"/>
          <w:lang w:val="en-US"/>
        </w:rPr>
        <w:t>Jagiellonian</w:t>
      </w:r>
      <w:proofErr w:type="spellEnd"/>
      <w:r w:rsidRPr="003151D0">
        <w:rPr>
          <w:rFonts w:ascii="Arial" w:hAnsi="Arial" w:cs="Arial"/>
          <w:sz w:val="20"/>
          <w:szCs w:val="20"/>
          <w:lang w:val="en-US"/>
        </w:rPr>
        <w:t xml:space="preserve"> University</w:t>
      </w:r>
      <w:r w:rsidR="00381CA5" w:rsidRPr="00381CA5">
        <w:rPr>
          <w:rFonts w:ascii="Arial" w:hAnsi="Arial" w:cs="Arial"/>
          <w:sz w:val="20"/>
          <w:szCs w:val="20"/>
          <w:lang w:val="en-US"/>
        </w:rPr>
        <w:t xml:space="preserve"> </w:t>
      </w:r>
      <w:r w:rsidR="00381CA5" w:rsidRPr="003151D0">
        <w:rPr>
          <w:rFonts w:ascii="Arial" w:hAnsi="Arial" w:cs="Arial"/>
          <w:sz w:val="20"/>
          <w:szCs w:val="20"/>
          <w:lang w:val="en-US"/>
        </w:rPr>
        <w:t>Medical College</w:t>
      </w:r>
      <w:r w:rsidRPr="003151D0">
        <w:rPr>
          <w:rFonts w:ascii="Arial" w:hAnsi="Arial" w:cs="Arial"/>
          <w:sz w:val="20"/>
          <w:szCs w:val="20"/>
          <w:lang w:val="en-US"/>
        </w:rPr>
        <w:t xml:space="preserve">, John Paul II Hospital, Kraków </w:t>
      </w:r>
      <w:r w:rsidR="00381CA5">
        <w:rPr>
          <w:rFonts w:ascii="Arial" w:hAnsi="Arial" w:cs="Arial"/>
          <w:sz w:val="20"/>
          <w:szCs w:val="20"/>
          <w:lang w:val="en-US"/>
        </w:rPr>
        <w:t>Polska</w:t>
      </w:r>
    </w:p>
    <w:p w:rsidR="00505607" w:rsidRPr="003151D0" w:rsidRDefault="00505607" w:rsidP="005759A8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209BE" w:rsidRDefault="004209BE" w:rsidP="005759A8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1A0286" w:rsidRPr="003151D0" w:rsidRDefault="001A0286" w:rsidP="005759A8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209BE" w:rsidRPr="003151D0" w:rsidRDefault="004209BE" w:rsidP="005759A8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D663EE" w:rsidRPr="003151D0" w:rsidRDefault="00D663EE" w:rsidP="005759A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151D0">
        <w:rPr>
          <w:rFonts w:ascii="Arial" w:hAnsi="Arial" w:cs="Arial"/>
          <w:b/>
          <w:sz w:val="20"/>
          <w:szCs w:val="20"/>
          <w:highlight w:val="lightGray"/>
        </w:rPr>
        <w:t>Szkolenia krajowe i zagraniczne</w:t>
      </w:r>
    </w:p>
    <w:p w:rsidR="005759A8" w:rsidRPr="003151D0" w:rsidRDefault="005759A8" w:rsidP="005759A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663EE" w:rsidRPr="003151D0" w:rsidRDefault="00D663EE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>1.</w:t>
      </w:r>
      <w:r w:rsidR="00FC1D34" w:rsidRPr="003151D0">
        <w:rPr>
          <w:rFonts w:ascii="Arial" w:hAnsi="Arial" w:cs="Arial"/>
          <w:sz w:val="20"/>
          <w:szCs w:val="20"/>
        </w:rPr>
        <w:t>”</w:t>
      </w:r>
      <w:r w:rsidRPr="003151D0">
        <w:rPr>
          <w:rFonts w:ascii="Arial" w:hAnsi="Arial" w:cs="Arial"/>
          <w:sz w:val="20"/>
          <w:szCs w:val="20"/>
        </w:rPr>
        <w:t>Technika PCR i jej zastosowanie</w:t>
      </w:r>
      <w:r w:rsidR="00FC1D34" w:rsidRPr="003151D0">
        <w:rPr>
          <w:rFonts w:ascii="Arial" w:hAnsi="Arial" w:cs="Arial"/>
          <w:sz w:val="20"/>
          <w:szCs w:val="20"/>
        </w:rPr>
        <w:t>”,</w:t>
      </w:r>
      <w:r w:rsidRPr="003151D0">
        <w:rPr>
          <w:rFonts w:ascii="Arial" w:hAnsi="Arial" w:cs="Arial"/>
          <w:sz w:val="20"/>
          <w:szCs w:val="20"/>
        </w:rPr>
        <w:t xml:space="preserve"> DNA-Gdańsk, Gdańsk</w:t>
      </w:r>
      <w:r w:rsidR="00FC1D34" w:rsidRPr="003151D0">
        <w:rPr>
          <w:rFonts w:ascii="Arial" w:hAnsi="Arial" w:cs="Arial"/>
          <w:sz w:val="20"/>
          <w:szCs w:val="20"/>
        </w:rPr>
        <w:t>,</w:t>
      </w:r>
      <w:r w:rsidRPr="003151D0">
        <w:rPr>
          <w:rFonts w:ascii="Arial" w:hAnsi="Arial" w:cs="Arial"/>
          <w:sz w:val="20"/>
          <w:szCs w:val="20"/>
        </w:rPr>
        <w:t xml:space="preserve"> luty 2001</w:t>
      </w:r>
    </w:p>
    <w:p w:rsidR="00D663EE" w:rsidRPr="003151D0" w:rsidRDefault="00D34267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 xml:space="preserve">2. </w:t>
      </w:r>
      <w:r w:rsidR="00FC1D34" w:rsidRPr="003151D0">
        <w:rPr>
          <w:rFonts w:ascii="Arial" w:hAnsi="Arial" w:cs="Arial"/>
          <w:sz w:val="20"/>
          <w:szCs w:val="20"/>
        </w:rPr>
        <w:t>„</w:t>
      </w:r>
      <w:r w:rsidRPr="003151D0">
        <w:rPr>
          <w:rFonts w:ascii="Arial" w:hAnsi="Arial" w:cs="Arial"/>
          <w:sz w:val="20"/>
          <w:szCs w:val="20"/>
        </w:rPr>
        <w:t>si</w:t>
      </w:r>
      <w:r w:rsidR="00D663EE" w:rsidRPr="003151D0">
        <w:rPr>
          <w:rFonts w:ascii="Arial" w:hAnsi="Arial" w:cs="Arial"/>
          <w:sz w:val="20"/>
          <w:szCs w:val="20"/>
        </w:rPr>
        <w:t xml:space="preserve">RNA projektowanie sekwencji, technika </w:t>
      </w:r>
      <w:proofErr w:type="spellStart"/>
      <w:r w:rsidR="00D663EE" w:rsidRPr="003151D0">
        <w:rPr>
          <w:rFonts w:ascii="Arial" w:hAnsi="Arial" w:cs="Arial"/>
          <w:sz w:val="20"/>
          <w:szCs w:val="20"/>
        </w:rPr>
        <w:t>postranskrypcyjnego</w:t>
      </w:r>
      <w:proofErr w:type="spellEnd"/>
      <w:r w:rsidR="00D663EE" w:rsidRPr="003151D0">
        <w:rPr>
          <w:rFonts w:ascii="Arial" w:hAnsi="Arial" w:cs="Arial"/>
          <w:sz w:val="20"/>
          <w:szCs w:val="20"/>
        </w:rPr>
        <w:t xml:space="preserve"> wyciszania genu za pomocą techniki siRNA</w:t>
      </w:r>
      <w:r w:rsidR="00FC1D34" w:rsidRPr="003151D0">
        <w:rPr>
          <w:rFonts w:ascii="Arial" w:hAnsi="Arial" w:cs="Arial"/>
          <w:sz w:val="20"/>
          <w:szCs w:val="20"/>
        </w:rPr>
        <w:t>”</w:t>
      </w:r>
      <w:r w:rsidR="00381CA5">
        <w:rPr>
          <w:rFonts w:ascii="Arial" w:hAnsi="Arial" w:cs="Arial"/>
          <w:sz w:val="20"/>
          <w:szCs w:val="20"/>
        </w:rPr>
        <w:t>,</w:t>
      </w:r>
      <w:r w:rsidR="00D663EE" w:rsidRPr="003151D0">
        <w:rPr>
          <w:rFonts w:ascii="Arial" w:hAnsi="Arial" w:cs="Arial"/>
          <w:sz w:val="20"/>
          <w:szCs w:val="20"/>
        </w:rPr>
        <w:t xml:space="preserve"> Poznań</w:t>
      </w:r>
      <w:r w:rsidR="00FC1D34" w:rsidRPr="003151D0">
        <w:rPr>
          <w:rFonts w:ascii="Arial" w:hAnsi="Arial" w:cs="Arial"/>
          <w:sz w:val="20"/>
          <w:szCs w:val="20"/>
        </w:rPr>
        <w:t>,</w:t>
      </w:r>
      <w:r w:rsidR="00D663EE" w:rsidRPr="003151D0">
        <w:rPr>
          <w:rFonts w:ascii="Arial" w:hAnsi="Arial" w:cs="Arial"/>
          <w:sz w:val="20"/>
          <w:szCs w:val="20"/>
        </w:rPr>
        <w:t xml:space="preserve"> grudzień 2003</w:t>
      </w:r>
    </w:p>
    <w:p w:rsidR="00D663EE" w:rsidRPr="003151D0" w:rsidRDefault="00D663EE" w:rsidP="005759A8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151D0">
        <w:rPr>
          <w:rFonts w:ascii="Arial" w:hAnsi="Arial" w:cs="Arial"/>
          <w:sz w:val="20"/>
          <w:szCs w:val="20"/>
          <w:lang w:val="en-US"/>
        </w:rPr>
        <w:t xml:space="preserve">3. </w:t>
      </w:r>
      <w:r w:rsidR="004D4763" w:rsidRPr="003151D0">
        <w:rPr>
          <w:rFonts w:ascii="Arial" w:hAnsi="Arial" w:cs="Arial"/>
          <w:sz w:val="20"/>
          <w:szCs w:val="20"/>
          <w:lang w:val="en-US"/>
        </w:rPr>
        <w:t>“</w:t>
      </w:r>
      <w:proofErr w:type="spellStart"/>
      <w:r w:rsidRPr="003151D0">
        <w:rPr>
          <w:rFonts w:ascii="Arial" w:hAnsi="Arial" w:cs="Arial"/>
          <w:sz w:val="20"/>
          <w:szCs w:val="20"/>
          <w:lang w:val="en-US"/>
        </w:rPr>
        <w:t>Bioinformatyka</w:t>
      </w:r>
      <w:proofErr w:type="spellEnd"/>
      <w:r w:rsidR="004D4763" w:rsidRPr="003151D0">
        <w:rPr>
          <w:rFonts w:ascii="Arial" w:hAnsi="Arial" w:cs="Arial"/>
          <w:sz w:val="20"/>
          <w:szCs w:val="20"/>
          <w:lang w:val="en-US"/>
        </w:rPr>
        <w:t>”</w:t>
      </w:r>
      <w:r w:rsidR="00381CA5">
        <w:rPr>
          <w:rFonts w:ascii="Arial" w:hAnsi="Arial" w:cs="Arial"/>
          <w:sz w:val="20"/>
          <w:szCs w:val="20"/>
          <w:lang w:val="en-US"/>
        </w:rPr>
        <w:t>,</w:t>
      </w:r>
      <w:r w:rsidRPr="003151D0">
        <w:rPr>
          <w:rFonts w:ascii="Arial" w:hAnsi="Arial" w:cs="Arial"/>
          <w:sz w:val="20"/>
          <w:szCs w:val="20"/>
          <w:lang w:val="en-US"/>
        </w:rPr>
        <w:t xml:space="preserve"> Kraków</w:t>
      </w:r>
      <w:r w:rsidR="004D4763" w:rsidRPr="003151D0">
        <w:rPr>
          <w:rFonts w:ascii="Arial" w:hAnsi="Arial" w:cs="Arial"/>
          <w:sz w:val="20"/>
          <w:szCs w:val="20"/>
          <w:lang w:val="en-US"/>
        </w:rPr>
        <w:t>,</w:t>
      </w:r>
      <w:r w:rsidRPr="003151D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151D0">
        <w:rPr>
          <w:rFonts w:ascii="Arial" w:hAnsi="Arial" w:cs="Arial"/>
          <w:sz w:val="20"/>
          <w:szCs w:val="20"/>
          <w:lang w:val="en-US"/>
        </w:rPr>
        <w:t>styczeń</w:t>
      </w:r>
      <w:proofErr w:type="spellEnd"/>
      <w:r w:rsidRPr="003151D0">
        <w:rPr>
          <w:rFonts w:ascii="Arial" w:hAnsi="Arial" w:cs="Arial"/>
          <w:sz w:val="20"/>
          <w:szCs w:val="20"/>
          <w:lang w:val="en-US"/>
        </w:rPr>
        <w:t xml:space="preserve"> 2003</w:t>
      </w:r>
    </w:p>
    <w:p w:rsidR="00D663EE" w:rsidRPr="003151D0" w:rsidRDefault="00D663EE" w:rsidP="005759A8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151D0">
        <w:rPr>
          <w:rFonts w:ascii="Arial" w:hAnsi="Arial" w:cs="Arial"/>
          <w:sz w:val="20"/>
          <w:szCs w:val="20"/>
          <w:lang w:val="en-US"/>
        </w:rPr>
        <w:t xml:space="preserve">4. </w:t>
      </w:r>
      <w:r w:rsidR="004D4763" w:rsidRPr="003151D0">
        <w:rPr>
          <w:rFonts w:ascii="Arial" w:hAnsi="Arial" w:cs="Arial"/>
          <w:sz w:val="20"/>
          <w:szCs w:val="20"/>
          <w:lang w:val="en-US"/>
        </w:rPr>
        <w:t>“</w:t>
      </w:r>
      <w:proofErr w:type="spellStart"/>
      <w:r w:rsidRPr="003151D0">
        <w:rPr>
          <w:rFonts w:ascii="Arial" w:hAnsi="Arial" w:cs="Arial"/>
          <w:sz w:val="20"/>
          <w:szCs w:val="20"/>
          <w:lang w:val="en-US"/>
        </w:rPr>
        <w:t>Glycomics</w:t>
      </w:r>
      <w:proofErr w:type="spellEnd"/>
      <w:r w:rsidRPr="003151D0">
        <w:rPr>
          <w:rFonts w:ascii="Arial" w:hAnsi="Arial" w:cs="Arial"/>
          <w:sz w:val="20"/>
          <w:szCs w:val="20"/>
          <w:lang w:val="en-US"/>
        </w:rPr>
        <w:t xml:space="preserve"> Challenges and Technologies</w:t>
      </w:r>
      <w:r w:rsidR="004D4763" w:rsidRPr="003151D0">
        <w:rPr>
          <w:rFonts w:ascii="Arial" w:hAnsi="Arial" w:cs="Arial"/>
          <w:sz w:val="20"/>
          <w:szCs w:val="20"/>
          <w:lang w:val="en-US"/>
        </w:rPr>
        <w:t>” London</w:t>
      </w:r>
      <w:r w:rsidRPr="003151D0">
        <w:rPr>
          <w:rFonts w:ascii="Arial" w:hAnsi="Arial" w:cs="Arial"/>
          <w:sz w:val="20"/>
          <w:szCs w:val="20"/>
          <w:lang w:val="en-US"/>
        </w:rPr>
        <w:t>, UK 27-29.11.</w:t>
      </w:r>
      <w:r w:rsidR="004D4763" w:rsidRPr="003151D0">
        <w:rPr>
          <w:rFonts w:ascii="Arial" w:hAnsi="Arial" w:cs="Arial"/>
          <w:sz w:val="20"/>
          <w:szCs w:val="20"/>
          <w:lang w:val="en-US"/>
        </w:rPr>
        <w:t>20</w:t>
      </w:r>
      <w:r w:rsidRPr="003151D0">
        <w:rPr>
          <w:rFonts w:ascii="Arial" w:hAnsi="Arial" w:cs="Arial"/>
          <w:sz w:val="20"/>
          <w:szCs w:val="20"/>
          <w:lang w:val="en-US"/>
        </w:rPr>
        <w:t>06</w:t>
      </w:r>
    </w:p>
    <w:p w:rsidR="00D663EE" w:rsidRPr="003151D0" w:rsidRDefault="00D663EE" w:rsidP="005759A8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151D0">
        <w:rPr>
          <w:rFonts w:ascii="Arial" w:hAnsi="Arial" w:cs="Arial"/>
          <w:sz w:val="20"/>
          <w:szCs w:val="20"/>
          <w:lang w:val="en-US"/>
        </w:rPr>
        <w:t xml:space="preserve">5. </w:t>
      </w:r>
      <w:r w:rsidR="00300C9C" w:rsidRPr="003151D0">
        <w:rPr>
          <w:rFonts w:ascii="Arial" w:hAnsi="Arial" w:cs="Arial"/>
          <w:sz w:val="20"/>
          <w:szCs w:val="20"/>
          <w:lang w:val="en-US"/>
        </w:rPr>
        <w:t>“</w:t>
      </w:r>
      <w:r w:rsidRPr="003151D0">
        <w:rPr>
          <w:rFonts w:ascii="Arial" w:hAnsi="Arial" w:cs="Arial"/>
          <w:sz w:val="20"/>
          <w:szCs w:val="20"/>
          <w:lang w:val="en-US"/>
        </w:rPr>
        <w:t>RNAi and microRNA: Market Landscape and Emerging Opportunities</w:t>
      </w:r>
      <w:r w:rsidR="00300C9C" w:rsidRPr="003151D0">
        <w:rPr>
          <w:rFonts w:ascii="Arial" w:hAnsi="Arial" w:cs="Arial"/>
          <w:sz w:val="20"/>
          <w:szCs w:val="20"/>
          <w:lang w:val="en-US"/>
        </w:rPr>
        <w:t>”,</w:t>
      </w:r>
      <w:r w:rsidRPr="003151D0">
        <w:rPr>
          <w:rFonts w:ascii="Arial" w:hAnsi="Arial" w:cs="Arial"/>
          <w:sz w:val="20"/>
          <w:szCs w:val="20"/>
          <w:lang w:val="en-US"/>
        </w:rPr>
        <w:t xml:space="preserve"> </w:t>
      </w:r>
      <w:r w:rsidR="00300C9C" w:rsidRPr="003151D0">
        <w:rPr>
          <w:rFonts w:ascii="Arial" w:hAnsi="Arial" w:cs="Arial"/>
          <w:sz w:val="20"/>
          <w:szCs w:val="20"/>
          <w:lang w:val="en-US"/>
        </w:rPr>
        <w:t xml:space="preserve">Barcelona Spain, </w:t>
      </w:r>
      <w:r w:rsidRPr="003151D0">
        <w:rPr>
          <w:rFonts w:ascii="Arial" w:hAnsi="Arial" w:cs="Arial"/>
          <w:sz w:val="20"/>
          <w:szCs w:val="20"/>
          <w:lang w:val="en-US"/>
        </w:rPr>
        <w:t>21 Sep 2007</w:t>
      </w:r>
      <w:r w:rsidR="003A554C" w:rsidRPr="003151D0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D663EE" w:rsidRPr="003151D0" w:rsidRDefault="00D663EE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 xml:space="preserve">6. </w:t>
      </w:r>
      <w:r w:rsidR="00300C9C" w:rsidRPr="003151D0">
        <w:rPr>
          <w:rFonts w:ascii="Arial" w:hAnsi="Arial" w:cs="Arial"/>
          <w:sz w:val="20"/>
          <w:szCs w:val="20"/>
        </w:rPr>
        <w:t>„</w:t>
      </w:r>
      <w:r w:rsidRPr="003151D0">
        <w:rPr>
          <w:rFonts w:ascii="Arial" w:hAnsi="Arial" w:cs="Arial"/>
          <w:sz w:val="20"/>
          <w:szCs w:val="20"/>
        </w:rPr>
        <w:t xml:space="preserve">Hodowle komórek </w:t>
      </w:r>
      <w:proofErr w:type="spellStart"/>
      <w:r w:rsidRPr="003151D0">
        <w:rPr>
          <w:rFonts w:ascii="Arial" w:hAnsi="Arial" w:cs="Arial"/>
          <w:sz w:val="20"/>
          <w:szCs w:val="20"/>
        </w:rPr>
        <w:t>ssaczych</w:t>
      </w:r>
      <w:proofErr w:type="spellEnd"/>
      <w:r w:rsidR="00300C9C" w:rsidRPr="003151D0">
        <w:rPr>
          <w:rFonts w:ascii="Arial" w:hAnsi="Arial" w:cs="Arial"/>
          <w:sz w:val="20"/>
          <w:szCs w:val="20"/>
        </w:rPr>
        <w:t>”,</w:t>
      </w:r>
      <w:r w:rsidRPr="003151D0">
        <w:rPr>
          <w:rFonts w:ascii="Arial" w:hAnsi="Arial" w:cs="Arial"/>
          <w:sz w:val="20"/>
          <w:szCs w:val="20"/>
        </w:rPr>
        <w:t xml:space="preserve"> Kraków, </w:t>
      </w:r>
      <w:proofErr w:type="spellStart"/>
      <w:r w:rsidRPr="003151D0">
        <w:rPr>
          <w:rFonts w:ascii="Arial" w:hAnsi="Arial" w:cs="Arial"/>
          <w:sz w:val="20"/>
          <w:szCs w:val="20"/>
        </w:rPr>
        <w:t>Merck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 ,9 czerw</w:t>
      </w:r>
      <w:r w:rsidR="00692EA0">
        <w:rPr>
          <w:rFonts w:ascii="Arial" w:hAnsi="Arial" w:cs="Arial"/>
          <w:sz w:val="20"/>
          <w:szCs w:val="20"/>
        </w:rPr>
        <w:t>ca</w:t>
      </w:r>
      <w:r w:rsidRPr="003151D0">
        <w:rPr>
          <w:rFonts w:ascii="Arial" w:hAnsi="Arial" w:cs="Arial"/>
          <w:sz w:val="20"/>
          <w:szCs w:val="20"/>
        </w:rPr>
        <w:t xml:space="preserve"> 2011</w:t>
      </w:r>
    </w:p>
    <w:p w:rsidR="008B7BF9" w:rsidRPr="003151D0" w:rsidRDefault="008B7BF9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 xml:space="preserve">7. </w:t>
      </w:r>
      <w:r w:rsidR="00300C9C" w:rsidRPr="003151D0">
        <w:rPr>
          <w:rFonts w:ascii="Arial" w:hAnsi="Arial" w:cs="Arial"/>
          <w:sz w:val="20"/>
          <w:szCs w:val="20"/>
        </w:rPr>
        <w:t>„</w:t>
      </w:r>
      <w:r w:rsidRPr="003151D0">
        <w:rPr>
          <w:rFonts w:ascii="Arial" w:hAnsi="Arial" w:cs="Arial"/>
          <w:sz w:val="20"/>
          <w:szCs w:val="20"/>
        </w:rPr>
        <w:t>Hodowle komórkowe. Analiza komórek</w:t>
      </w:r>
      <w:r w:rsidR="00300C9C" w:rsidRPr="003151D0">
        <w:rPr>
          <w:rFonts w:ascii="Arial" w:hAnsi="Arial" w:cs="Arial"/>
          <w:sz w:val="20"/>
          <w:szCs w:val="20"/>
        </w:rPr>
        <w:t>”</w:t>
      </w:r>
      <w:r w:rsidRPr="003151D0">
        <w:rPr>
          <w:rFonts w:ascii="Arial" w:hAnsi="Arial" w:cs="Arial"/>
          <w:sz w:val="20"/>
          <w:szCs w:val="20"/>
        </w:rPr>
        <w:t xml:space="preserve">. Kraków, </w:t>
      </w:r>
      <w:proofErr w:type="spellStart"/>
      <w:r w:rsidRPr="003151D0">
        <w:rPr>
          <w:rFonts w:ascii="Arial" w:hAnsi="Arial" w:cs="Arial"/>
          <w:sz w:val="20"/>
          <w:szCs w:val="20"/>
        </w:rPr>
        <w:t>Merck</w:t>
      </w:r>
      <w:proofErr w:type="spellEnd"/>
      <w:r w:rsidRPr="003151D0">
        <w:rPr>
          <w:rFonts w:ascii="Arial" w:hAnsi="Arial" w:cs="Arial"/>
          <w:sz w:val="20"/>
          <w:szCs w:val="20"/>
        </w:rPr>
        <w:t>, 29 październik 2012</w:t>
      </w:r>
    </w:p>
    <w:p w:rsidR="00361A99" w:rsidRPr="003151D0" w:rsidRDefault="00361A99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 xml:space="preserve">8. </w:t>
      </w:r>
      <w:r w:rsidR="00300C9C" w:rsidRPr="003151D0">
        <w:rPr>
          <w:rFonts w:ascii="Arial" w:hAnsi="Arial" w:cs="Arial"/>
          <w:sz w:val="20"/>
          <w:szCs w:val="20"/>
        </w:rPr>
        <w:t>„</w:t>
      </w:r>
      <w:r w:rsidRPr="003151D0">
        <w:rPr>
          <w:rFonts w:ascii="Arial" w:hAnsi="Arial" w:cs="Arial"/>
          <w:sz w:val="20"/>
          <w:szCs w:val="20"/>
        </w:rPr>
        <w:t xml:space="preserve">Sekwencjonowanie i oprogramowanie </w:t>
      </w:r>
      <w:proofErr w:type="spellStart"/>
      <w:r w:rsidRPr="003151D0">
        <w:rPr>
          <w:rFonts w:ascii="Arial" w:hAnsi="Arial" w:cs="Arial"/>
          <w:sz w:val="20"/>
          <w:szCs w:val="20"/>
        </w:rPr>
        <w:t>ion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51D0">
        <w:rPr>
          <w:rFonts w:ascii="Arial" w:hAnsi="Arial" w:cs="Arial"/>
          <w:sz w:val="20"/>
          <w:szCs w:val="20"/>
        </w:rPr>
        <w:t>torrent</w:t>
      </w:r>
      <w:proofErr w:type="spellEnd"/>
      <w:r w:rsidR="00300C9C" w:rsidRPr="003151D0">
        <w:rPr>
          <w:rFonts w:ascii="Arial" w:hAnsi="Arial" w:cs="Arial"/>
          <w:sz w:val="20"/>
          <w:szCs w:val="20"/>
        </w:rPr>
        <w:t>”,</w:t>
      </w:r>
      <w:r w:rsidRPr="003151D0">
        <w:rPr>
          <w:rFonts w:ascii="Arial" w:hAnsi="Arial" w:cs="Arial"/>
          <w:sz w:val="20"/>
          <w:szCs w:val="20"/>
        </w:rPr>
        <w:t xml:space="preserve"> </w:t>
      </w:r>
      <w:r w:rsidR="005E4AC9" w:rsidRPr="003151D0">
        <w:rPr>
          <w:rFonts w:ascii="Arial" w:hAnsi="Arial" w:cs="Arial"/>
          <w:sz w:val="20"/>
          <w:szCs w:val="20"/>
        </w:rPr>
        <w:t>Life Technologies</w:t>
      </w:r>
      <w:r w:rsidR="00300C9C" w:rsidRPr="003151D0">
        <w:rPr>
          <w:rFonts w:ascii="Arial" w:hAnsi="Arial" w:cs="Arial"/>
          <w:sz w:val="20"/>
          <w:szCs w:val="20"/>
        </w:rPr>
        <w:t>,</w:t>
      </w:r>
      <w:r w:rsidR="005E4AC9" w:rsidRPr="003151D0">
        <w:rPr>
          <w:rFonts w:ascii="Arial" w:hAnsi="Arial" w:cs="Arial"/>
          <w:sz w:val="20"/>
          <w:szCs w:val="20"/>
        </w:rPr>
        <w:t xml:space="preserve"> Kraków</w:t>
      </w:r>
      <w:r w:rsidR="00300C9C" w:rsidRPr="003151D0">
        <w:rPr>
          <w:rFonts w:ascii="Arial" w:hAnsi="Arial" w:cs="Arial"/>
          <w:sz w:val="20"/>
          <w:szCs w:val="20"/>
        </w:rPr>
        <w:t>,</w:t>
      </w:r>
      <w:r w:rsidR="0021352A" w:rsidRPr="003151D0">
        <w:rPr>
          <w:rFonts w:ascii="Arial" w:hAnsi="Arial" w:cs="Arial"/>
          <w:sz w:val="20"/>
          <w:szCs w:val="20"/>
        </w:rPr>
        <w:t xml:space="preserve"> </w:t>
      </w:r>
      <w:r w:rsidR="00733C53" w:rsidRPr="003151D0">
        <w:rPr>
          <w:rFonts w:ascii="Arial" w:hAnsi="Arial" w:cs="Arial"/>
          <w:sz w:val="20"/>
          <w:szCs w:val="20"/>
        </w:rPr>
        <w:t>19.</w:t>
      </w:r>
      <w:r w:rsidR="0035250A" w:rsidRPr="003151D0">
        <w:rPr>
          <w:rFonts w:ascii="Arial" w:hAnsi="Arial" w:cs="Arial"/>
          <w:sz w:val="20"/>
          <w:szCs w:val="20"/>
        </w:rPr>
        <w:t xml:space="preserve"> luty </w:t>
      </w:r>
      <w:r w:rsidR="00733C53" w:rsidRPr="003151D0">
        <w:rPr>
          <w:rFonts w:ascii="Arial" w:hAnsi="Arial" w:cs="Arial"/>
          <w:sz w:val="20"/>
          <w:szCs w:val="20"/>
        </w:rPr>
        <w:t>2013</w:t>
      </w:r>
    </w:p>
    <w:p w:rsidR="00733C53" w:rsidRPr="00692EA0" w:rsidRDefault="00733C53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2EA0">
        <w:rPr>
          <w:rFonts w:ascii="Arial" w:hAnsi="Arial" w:cs="Arial"/>
          <w:sz w:val="20"/>
          <w:szCs w:val="20"/>
        </w:rPr>
        <w:t xml:space="preserve">9. </w:t>
      </w:r>
      <w:r w:rsidR="00300C9C" w:rsidRPr="00692EA0">
        <w:rPr>
          <w:rFonts w:ascii="Arial" w:hAnsi="Arial" w:cs="Arial"/>
          <w:sz w:val="20"/>
          <w:szCs w:val="20"/>
        </w:rPr>
        <w:t>“</w:t>
      </w:r>
      <w:r w:rsidRPr="00692EA0">
        <w:rPr>
          <w:rFonts w:ascii="Arial" w:hAnsi="Arial" w:cs="Arial"/>
          <w:sz w:val="20"/>
          <w:szCs w:val="20"/>
        </w:rPr>
        <w:t>Real Time PCR</w:t>
      </w:r>
      <w:r w:rsidR="00300C9C" w:rsidRPr="00692EA0">
        <w:rPr>
          <w:rFonts w:ascii="Arial" w:hAnsi="Arial" w:cs="Arial"/>
          <w:sz w:val="20"/>
          <w:szCs w:val="20"/>
        </w:rPr>
        <w:t>”,</w:t>
      </w:r>
      <w:r w:rsidRPr="00692EA0">
        <w:rPr>
          <w:rFonts w:ascii="Arial" w:hAnsi="Arial" w:cs="Arial"/>
          <w:sz w:val="20"/>
          <w:szCs w:val="20"/>
        </w:rPr>
        <w:t xml:space="preserve"> </w:t>
      </w:r>
      <w:r w:rsidR="005E4AC9" w:rsidRPr="00692EA0">
        <w:rPr>
          <w:rFonts w:ascii="Arial" w:hAnsi="Arial" w:cs="Arial"/>
          <w:sz w:val="20"/>
          <w:szCs w:val="20"/>
        </w:rPr>
        <w:t xml:space="preserve">Life Technologies, Kraków </w:t>
      </w:r>
      <w:r w:rsidRPr="00692EA0">
        <w:rPr>
          <w:rFonts w:ascii="Arial" w:hAnsi="Arial" w:cs="Arial"/>
          <w:sz w:val="20"/>
          <w:szCs w:val="20"/>
        </w:rPr>
        <w:t>10</w:t>
      </w:r>
      <w:r w:rsidR="0035250A" w:rsidRPr="00692EA0">
        <w:rPr>
          <w:rFonts w:ascii="Arial" w:hAnsi="Arial" w:cs="Arial"/>
          <w:sz w:val="20"/>
          <w:szCs w:val="20"/>
        </w:rPr>
        <w:t xml:space="preserve"> październik</w:t>
      </w:r>
      <w:r w:rsidR="00692EA0" w:rsidRPr="00692EA0">
        <w:rPr>
          <w:rFonts w:ascii="Arial" w:hAnsi="Arial" w:cs="Arial"/>
          <w:sz w:val="20"/>
          <w:szCs w:val="20"/>
        </w:rPr>
        <w:t>a</w:t>
      </w:r>
      <w:r w:rsidR="0035250A" w:rsidRPr="00692EA0">
        <w:rPr>
          <w:rFonts w:ascii="Arial" w:hAnsi="Arial" w:cs="Arial"/>
          <w:sz w:val="20"/>
          <w:szCs w:val="20"/>
        </w:rPr>
        <w:t xml:space="preserve"> </w:t>
      </w:r>
      <w:r w:rsidRPr="00692EA0">
        <w:rPr>
          <w:rFonts w:ascii="Arial" w:hAnsi="Arial" w:cs="Arial"/>
          <w:sz w:val="20"/>
          <w:szCs w:val="20"/>
        </w:rPr>
        <w:t>2013</w:t>
      </w:r>
    </w:p>
    <w:p w:rsidR="00D663EE" w:rsidRPr="003151D0" w:rsidRDefault="00302F68" w:rsidP="005759A8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151D0">
        <w:rPr>
          <w:rFonts w:ascii="Arial" w:hAnsi="Arial" w:cs="Arial"/>
          <w:sz w:val="20"/>
          <w:szCs w:val="20"/>
          <w:lang w:val="en-US"/>
        </w:rPr>
        <w:t>10</w:t>
      </w:r>
      <w:r w:rsidR="00D663EE" w:rsidRPr="003151D0">
        <w:rPr>
          <w:rFonts w:ascii="Arial" w:hAnsi="Arial" w:cs="Arial"/>
          <w:sz w:val="20"/>
          <w:szCs w:val="20"/>
          <w:lang w:val="en-US"/>
        </w:rPr>
        <w:t>. “The Evolution of the Revolution – Semiconductor sequencing in various applications”</w:t>
      </w:r>
      <w:r w:rsidR="00300C9C" w:rsidRPr="003151D0">
        <w:rPr>
          <w:rFonts w:ascii="Arial" w:hAnsi="Arial" w:cs="Arial"/>
          <w:sz w:val="20"/>
          <w:szCs w:val="20"/>
          <w:lang w:val="en-US"/>
        </w:rPr>
        <w:t>,</w:t>
      </w:r>
    </w:p>
    <w:p w:rsidR="00D663EE" w:rsidRPr="003151D0" w:rsidRDefault="00D663EE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>Life Technologies</w:t>
      </w:r>
      <w:r w:rsidR="00300C9C" w:rsidRPr="003151D0">
        <w:rPr>
          <w:rFonts w:ascii="Arial" w:hAnsi="Arial" w:cs="Arial"/>
          <w:sz w:val="20"/>
          <w:szCs w:val="20"/>
        </w:rPr>
        <w:t>,</w:t>
      </w:r>
      <w:r w:rsidR="003A554C" w:rsidRPr="003151D0">
        <w:rPr>
          <w:rFonts w:ascii="Arial" w:hAnsi="Arial" w:cs="Arial"/>
          <w:sz w:val="20"/>
          <w:szCs w:val="20"/>
        </w:rPr>
        <w:t xml:space="preserve"> Kraków</w:t>
      </w:r>
      <w:r w:rsidR="00692EA0">
        <w:rPr>
          <w:rFonts w:ascii="Arial" w:hAnsi="Arial" w:cs="Arial"/>
          <w:sz w:val="20"/>
          <w:szCs w:val="20"/>
        </w:rPr>
        <w:t>,06</w:t>
      </w:r>
      <w:r w:rsidR="0035250A" w:rsidRPr="003151D0">
        <w:rPr>
          <w:rFonts w:ascii="Arial" w:hAnsi="Arial" w:cs="Arial"/>
          <w:sz w:val="20"/>
          <w:szCs w:val="20"/>
        </w:rPr>
        <w:t xml:space="preserve"> </w:t>
      </w:r>
      <w:r w:rsidR="00692EA0">
        <w:rPr>
          <w:rFonts w:ascii="Arial" w:hAnsi="Arial" w:cs="Arial"/>
          <w:sz w:val="20"/>
          <w:szCs w:val="20"/>
        </w:rPr>
        <w:t>marca</w:t>
      </w:r>
      <w:r w:rsidR="0035250A" w:rsidRPr="003151D0">
        <w:rPr>
          <w:rFonts w:ascii="Arial" w:hAnsi="Arial" w:cs="Arial"/>
          <w:sz w:val="20"/>
          <w:szCs w:val="20"/>
        </w:rPr>
        <w:t xml:space="preserve"> </w:t>
      </w:r>
      <w:r w:rsidR="00300C9C" w:rsidRPr="003151D0">
        <w:rPr>
          <w:rFonts w:ascii="Arial" w:hAnsi="Arial" w:cs="Arial"/>
          <w:sz w:val="20"/>
          <w:szCs w:val="20"/>
        </w:rPr>
        <w:t>2014</w:t>
      </w:r>
    </w:p>
    <w:p w:rsidR="00D663EE" w:rsidRPr="003151D0" w:rsidRDefault="00302F68" w:rsidP="005759A8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151D0">
        <w:rPr>
          <w:rFonts w:ascii="Arial" w:hAnsi="Arial" w:cs="Arial"/>
          <w:sz w:val="20"/>
          <w:szCs w:val="20"/>
        </w:rPr>
        <w:t>11</w:t>
      </w:r>
      <w:r w:rsidR="00D663EE" w:rsidRPr="003151D0">
        <w:rPr>
          <w:rFonts w:ascii="Arial" w:hAnsi="Arial" w:cs="Arial"/>
          <w:sz w:val="20"/>
          <w:szCs w:val="20"/>
        </w:rPr>
        <w:t xml:space="preserve">. </w:t>
      </w:r>
      <w:r w:rsidR="00300C9C" w:rsidRPr="003151D0">
        <w:rPr>
          <w:rFonts w:ascii="Arial" w:hAnsi="Arial" w:cs="Arial"/>
          <w:sz w:val="20"/>
          <w:szCs w:val="20"/>
        </w:rPr>
        <w:t>„</w:t>
      </w:r>
      <w:r w:rsidR="00D663EE" w:rsidRPr="003151D0">
        <w:rPr>
          <w:rFonts w:ascii="Arial" w:hAnsi="Arial" w:cs="Arial"/>
          <w:sz w:val="20"/>
          <w:szCs w:val="20"/>
        </w:rPr>
        <w:t xml:space="preserve">Technology </w:t>
      </w:r>
      <w:proofErr w:type="spellStart"/>
      <w:r w:rsidR="00D663EE" w:rsidRPr="003151D0">
        <w:rPr>
          <w:rFonts w:ascii="Arial" w:hAnsi="Arial" w:cs="Arial"/>
          <w:sz w:val="20"/>
          <w:szCs w:val="20"/>
        </w:rPr>
        <w:t>Days</w:t>
      </w:r>
      <w:proofErr w:type="spellEnd"/>
      <w:r w:rsidR="00D663EE" w:rsidRPr="003151D0">
        <w:rPr>
          <w:rFonts w:ascii="Arial" w:hAnsi="Arial" w:cs="Arial"/>
          <w:sz w:val="20"/>
          <w:szCs w:val="20"/>
        </w:rPr>
        <w:t xml:space="preserve">, Analizę funkcjonalną genomu przy użyciu najnowszych technologii z portfolio tzw. biologii syntetycznej. </w:t>
      </w:r>
      <w:r w:rsidR="00D663EE" w:rsidRPr="003151D0">
        <w:rPr>
          <w:rFonts w:ascii="Arial" w:hAnsi="Arial" w:cs="Arial"/>
          <w:sz w:val="20"/>
          <w:szCs w:val="20"/>
          <w:lang w:val="en-US"/>
        </w:rPr>
        <w:t>CRI</w:t>
      </w:r>
      <w:r w:rsidR="00A40BEE">
        <w:rPr>
          <w:rFonts w:ascii="Arial" w:hAnsi="Arial" w:cs="Arial"/>
          <w:sz w:val="20"/>
          <w:szCs w:val="20"/>
          <w:lang w:val="en-US"/>
        </w:rPr>
        <w:t>SP</w:t>
      </w:r>
      <w:r w:rsidR="00D663EE" w:rsidRPr="003151D0">
        <w:rPr>
          <w:rFonts w:ascii="Arial" w:hAnsi="Arial" w:cs="Arial"/>
          <w:sz w:val="20"/>
          <w:szCs w:val="20"/>
          <w:lang w:val="en-US"/>
        </w:rPr>
        <w:t xml:space="preserve">R, siRNA </w:t>
      </w:r>
      <w:proofErr w:type="spellStart"/>
      <w:r w:rsidR="00D663EE" w:rsidRPr="003151D0">
        <w:rPr>
          <w:rFonts w:ascii="Arial" w:hAnsi="Arial" w:cs="Arial"/>
          <w:sz w:val="20"/>
          <w:szCs w:val="20"/>
          <w:lang w:val="en-US"/>
        </w:rPr>
        <w:t>SilencerSelect</w:t>
      </w:r>
      <w:proofErr w:type="spellEnd"/>
      <w:r w:rsidR="00D663EE" w:rsidRPr="003151D0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D663EE" w:rsidRPr="003151D0">
        <w:rPr>
          <w:rFonts w:ascii="Arial" w:hAnsi="Arial" w:cs="Arial"/>
          <w:sz w:val="20"/>
          <w:szCs w:val="20"/>
          <w:lang w:val="en-US"/>
        </w:rPr>
        <w:t>Presicion</w:t>
      </w:r>
      <w:proofErr w:type="spellEnd"/>
      <w:r w:rsidR="00D663EE" w:rsidRPr="003151D0">
        <w:rPr>
          <w:rFonts w:ascii="Arial" w:hAnsi="Arial" w:cs="Arial"/>
          <w:sz w:val="20"/>
          <w:szCs w:val="20"/>
          <w:lang w:val="en-US"/>
        </w:rPr>
        <w:t xml:space="preserve"> TALs, </w:t>
      </w:r>
      <w:proofErr w:type="spellStart"/>
      <w:r w:rsidR="00D663EE" w:rsidRPr="003151D0">
        <w:rPr>
          <w:rFonts w:ascii="Arial" w:hAnsi="Arial" w:cs="Arial"/>
          <w:sz w:val="20"/>
          <w:szCs w:val="20"/>
          <w:lang w:val="en-US"/>
        </w:rPr>
        <w:t>GeneArt</w:t>
      </w:r>
      <w:proofErr w:type="spellEnd"/>
      <w:r w:rsidR="00D663EE" w:rsidRPr="003151D0">
        <w:rPr>
          <w:rFonts w:ascii="Arial" w:hAnsi="Arial" w:cs="Arial"/>
          <w:sz w:val="20"/>
          <w:szCs w:val="20"/>
          <w:lang w:val="en-US"/>
        </w:rPr>
        <w:t xml:space="preserve">, miRNA Mimics &amp; </w:t>
      </w:r>
      <w:proofErr w:type="spellStart"/>
      <w:r w:rsidR="00D663EE" w:rsidRPr="003151D0">
        <w:rPr>
          <w:rFonts w:ascii="Arial" w:hAnsi="Arial" w:cs="Arial"/>
          <w:sz w:val="20"/>
          <w:szCs w:val="20"/>
          <w:lang w:val="en-US"/>
        </w:rPr>
        <w:t>Inhibiotors</w:t>
      </w:r>
      <w:proofErr w:type="spellEnd"/>
      <w:r w:rsidR="00300C9C" w:rsidRPr="003151D0">
        <w:rPr>
          <w:rFonts w:ascii="Arial" w:hAnsi="Arial" w:cs="Arial"/>
          <w:sz w:val="20"/>
          <w:szCs w:val="20"/>
          <w:lang w:val="en-US"/>
        </w:rPr>
        <w:t>”</w:t>
      </w:r>
      <w:r w:rsidR="00D663EE" w:rsidRPr="003151D0">
        <w:rPr>
          <w:rFonts w:ascii="Arial" w:hAnsi="Arial" w:cs="Arial"/>
          <w:sz w:val="20"/>
          <w:szCs w:val="20"/>
          <w:lang w:val="en-US"/>
        </w:rPr>
        <w:t xml:space="preserve">. </w:t>
      </w:r>
      <w:r w:rsidR="00300C9C" w:rsidRPr="003151D0">
        <w:rPr>
          <w:rFonts w:ascii="Arial" w:hAnsi="Arial" w:cs="Arial"/>
          <w:sz w:val="20"/>
          <w:szCs w:val="20"/>
          <w:lang w:val="en-US"/>
        </w:rPr>
        <w:t xml:space="preserve">Life Technologies, </w:t>
      </w:r>
      <w:r w:rsidR="00D663EE" w:rsidRPr="003151D0">
        <w:rPr>
          <w:rFonts w:ascii="Arial" w:hAnsi="Arial" w:cs="Arial"/>
          <w:sz w:val="20"/>
          <w:szCs w:val="20"/>
          <w:lang w:val="en-US"/>
        </w:rPr>
        <w:t>Kraków</w:t>
      </w:r>
      <w:r w:rsidR="0035250A" w:rsidRPr="003151D0">
        <w:rPr>
          <w:rFonts w:ascii="Arial" w:hAnsi="Arial" w:cs="Arial"/>
          <w:sz w:val="20"/>
          <w:szCs w:val="20"/>
          <w:lang w:val="en-US"/>
        </w:rPr>
        <w:t xml:space="preserve">, 20 </w:t>
      </w:r>
      <w:proofErr w:type="spellStart"/>
      <w:r w:rsidR="0035250A" w:rsidRPr="003151D0">
        <w:rPr>
          <w:rFonts w:ascii="Arial" w:hAnsi="Arial" w:cs="Arial"/>
          <w:sz w:val="20"/>
          <w:szCs w:val="20"/>
          <w:lang w:val="en-US"/>
        </w:rPr>
        <w:t>listopad</w:t>
      </w:r>
      <w:r w:rsidR="00692EA0">
        <w:rPr>
          <w:rFonts w:ascii="Arial" w:hAnsi="Arial" w:cs="Arial"/>
          <w:sz w:val="20"/>
          <w:szCs w:val="20"/>
          <w:lang w:val="en-US"/>
        </w:rPr>
        <w:t>a</w:t>
      </w:r>
      <w:proofErr w:type="spellEnd"/>
      <w:r w:rsidR="0035250A" w:rsidRPr="003151D0">
        <w:rPr>
          <w:rFonts w:ascii="Arial" w:hAnsi="Arial" w:cs="Arial"/>
          <w:sz w:val="20"/>
          <w:szCs w:val="20"/>
          <w:lang w:val="en-US"/>
        </w:rPr>
        <w:t xml:space="preserve"> </w:t>
      </w:r>
      <w:r w:rsidR="00D663EE" w:rsidRPr="003151D0">
        <w:rPr>
          <w:rFonts w:ascii="Arial" w:hAnsi="Arial" w:cs="Arial"/>
          <w:sz w:val="20"/>
          <w:szCs w:val="20"/>
          <w:lang w:val="en-US"/>
        </w:rPr>
        <w:t>2014</w:t>
      </w:r>
      <w:r w:rsidR="003A554C" w:rsidRPr="003151D0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D663EE" w:rsidRPr="003151D0" w:rsidRDefault="008B7BF9" w:rsidP="005759A8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151D0">
        <w:rPr>
          <w:rFonts w:ascii="Arial" w:hAnsi="Arial" w:cs="Arial"/>
          <w:sz w:val="20"/>
          <w:szCs w:val="20"/>
          <w:lang w:val="en-US"/>
        </w:rPr>
        <w:t>1</w:t>
      </w:r>
      <w:r w:rsidR="00302F68" w:rsidRPr="003151D0">
        <w:rPr>
          <w:rFonts w:ascii="Arial" w:hAnsi="Arial" w:cs="Arial"/>
          <w:sz w:val="20"/>
          <w:szCs w:val="20"/>
          <w:lang w:val="en-US"/>
        </w:rPr>
        <w:t>2</w:t>
      </w:r>
      <w:r w:rsidR="00D663EE" w:rsidRPr="003151D0">
        <w:rPr>
          <w:rFonts w:ascii="Arial" w:hAnsi="Arial" w:cs="Arial"/>
          <w:sz w:val="20"/>
          <w:szCs w:val="20"/>
          <w:lang w:val="en-US"/>
        </w:rPr>
        <w:t xml:space="preserve">. </w:t>
      </w:r>
      <w:r w:rsidR="00300C9C" w:rsidRPr="003151D0">
        <w:rPr>
          <w:rFonts w:ascii="Arial" w:hAnsi="Arial" w:cs="Arial"/>
          <w:sz w:val="20"/>
          <w:szCs w:val="20"/>
          <w:lang w:val="en-US"/>
        </w:rPr>
        <w:t>“</w:t>
      </w:r>
      <w:proofErr w:type="spellStart"/>
      <w:r w:rsidR="00D663EE" w:rsidRPr="003151D0">
        <w:rPr>
          <w:rFonts w:ascii="Arial" w:hAnsi="Arial" w:cs="Arial"/>
          <w:sz w:val="20"/>
          <w:szCs w:val="20"/>
          <w:lang w:val="en-US"/>
        </w:rPr>
        <w:t>Hodowle</w:t>
      </w:r>
      <w:proofErr w:type="spellEnd"/>
      <w:r w:rsidR="00D663EE" w:rsidRPr="003151D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663EE" w:rsidRPr="003151D0">
        <w:rPr>
          <w:rFonts w:ascii="Arial" w:hAnsi="Arial" w:cs="Arial"/>
          <w:sz w:val="20"/>
          <w:szCs w:val="20"/>
          <w:lang w:val="en-US"/>
        </w:rPr>
        <w:t>komórek</w:t>
      </w:r>
      <w:proofErr w:type="spellEnd"/>
      <w:r w:rsidR="00D663EE" w:rsidRPr="003151D0">
        <w:rPr>
          <w:rFonts w:ascii="Arial" w:hAnsi="Arial" w:cs="Arial"/>
          <w:sz w:val="20"/>
          <w:szCs w:val="20"/>
          <w:lang w:val="en-US"/>
        </w:rPr>
        <w:t xml:space="preserve">  ATCC The</w:t>
      </w:r>
      <w:r w:rsidR="00300C9C" w:rsidRPr="003151D0">
        <w:rPr>
          <w:rFonts w:ascii="Arial" w:hAnsi="Arial" w:cs="Arial"/>
          <w:sz w:val="20"/>
          <w:szCs w:val="20"/>
          <w:lang w:val="en-US"/>
        </w:rPr>
        <w:t xml:space="preserve"> Horrid History of Cell Culture</w:t>
      </w:r>
      <w:r w:rsidR="00D663EE" w:rsidRPr="003151D0">
        <w:rPr>
          <w:rFonts w:ascii="Arial" w:hAnsi="Arial" w:cs="Arial"/>
          <w:sz w:val="20"/>
          <w:szCs w:val="20"/>
          <w:lang w:val="en-US"/>
        </w:rPr>
        <w:t>, From Petri Dish to Human: Lost in Translation</w:t>
      </w:r>
      <w:r w:rsidR="00300C9C" w:rsidRPr="003151D0">
        <w:rPr>
          <w:rFonts w:ascii="Arial" w:hAnsi="Arial" w:cs="Arial"/>
          <w:sz w:val="20"/>
          <w:szCs w:val="20"/>
          <w:lang w:val="en-US"/>
        </w:rPr>
        <w:t>”,</w:t>
      </w:r>
      <w:r w:rsidR="00D663EE" w:rsidRPr="003151D0">
        <w:rPr>
          <w:rFonts w:ascii="Arial" w:hAnsi="Arial" w:cs="Arial"/>
          <w:sz w:val="20"/>
          <w:szCs w:val="20"/>
          <w:lang w:val="en-US"/>
        </w:rPr>
        <w:t xml:space="preserve"> </w:t>
      </w:r>
      <w:r w:rsidR="003D3AC7">
        <w:rPr>
          <w:rFonts w:ascii="Arial" w:hAnsi="Arial" w:cs="Arial"/>
          <w:sz w:val="20"/>
          <w:szCs w:val="20"/>
          <w:lang w:val="en-US"/>
        </w:rPr>
        <w:t xml:space="preserve">Merck, Kraków 28 </w:t>
      </w:r>
      <w:proofErr w:type="spellStart"/>
      <w:r w:rsidR="0035250A" w:rsidRPr="003151D0">
        <w:rPr>
          <w:rFonts w:ascii="Arial" w:hAnsi="Arial" w:cs="Arial"/>
          <w:sz w:val="20"/>
          <w:szCs w:val="20"/>
          <w:lang w:val="en-US"/>
        </w:rPr>
        <w:t>maj</w:t>
      </w:r>
      <w:r w:rsidR="00692EA0">
        <w:rPr>
          <w:rFonts w:ascii="Arial" w:hAnsi="Arial" w:cs="Arial"/>
          <w:sz w:val="20"/>
          <w:szCs w:val="20"/>
          <w:lang w:val="en-US"/>
        </w:rPr>
        <w:t>a</w:t>
      </w:r>
      <w:proofErr w:type="spellEnd"/>
      <w:r w:rsidR="0035250A" w:rsidRPr="003151D0">
        <w:rPr>
          <w:rFonts w:ascii="Arial" w:hAnsi="Arial" w:cs="Arial"/>
          <w:sz w:val="20"/>
          <w:szCs w:val="20"/>
          <w:lang w:val="en-US"/>
        </w:rPr>
        <w:t xml:space="preserve"> </w:t>
      </w:r>
      <w:r w:rsidR="00D663EE" w:rsidRPr="003151D0">
        <w:rPr>
          <w:rFonts w:ascii="Arial" w:hAnsi="Arial" w:cs="Arial"/>
          <w:sz w:val="20"/>
          <w:szCs w:val="20"/>
          <w:lang w:val="en-US"/>
        </w:rPr>
        <w:t xml:space="preserve">2015 </w:t>
      </w:r>
    </w:p>
    <w:p w:rsidR="00300C9C" w:rsidRPr="003151D0" w:rsidRDefault="00D663EE" w:rsidP="005759A8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151D0">
        <w:rPr>
          <w:rFonts w:ascii="Arial" w:hAnsi="Arial" w:cs="Arial"/>
          <w:sz w:val="20"/>
          <w:szCs w:val="20"/>
          <w:lang w:val="en-US"/>
        </w:rPr>
        <w:t>1</w:t>
      </w:r>
      <w:r w:rsidR="00302F68" w:rsidRPr="003151D0">
        <w:rPr>
          <w:rFonts w:ascii="Arial" w:hAnsi="Arial" w:cs="Arial"/>
          <w:sz w:val="20"/>
          <w:szCs w:val="20"/>
          <w:lang w:val="en-US"/>
        </w:rPr>
        <w:t>3</w:t>
      </w:r>
      <w:r w:rsidRPr="003151D0">
        <w:rPr>
          <w:rFonts w:ascii="Arial" w:hAnsi="Arial" w:cs="Arial"/>
          <w:sz w:val="20"/>
          <w:szCs w:val="20"/>
          <w:lang w:val="en-US"/>
        </w:rPr>
        <w:t>.</w:t>
      </w:r>
      <w:r w:rsidR="008B7BF9" w:rsidRPr="003151D0">
        <w:rPr>
          <w:rFonts w:ascii="Arial" w:hAnsi="Arial" w:cs="Arial"/>
          <w:sz w:val="20"/>
          <w:szCs w:val="20"/>
          <w:lang w:val="en-US"/>
        </w:rPr>
        <w:t xml:space="preserve"> </w:t>
      </w:r>
      <w:r w:rsidR="00300C9C" w:rsidRPr="003151D0">
        <w:rPr>
          <w:rFonts w:ascii="Arial" w:hAnsi="Arial" w:cs="Arial"/>
          <w:sz w:val="20"/>
          <w:szCs w:val="20"/>
          <w:lang w:val="en-US"/>
        </w:rPr>
        <w:t>“</w:t>
      </w:r>
      <w:r w:rsidRPr="003151D0">
        <w:rPr>
          <w:rFonts w:ascii="Arial" w:hAnsi="Arial" w:cs="Arial"/>
          <w:sz w:val="20"/>
          <w:szCs w:val="20"/>
          <w:lang w:val="en-US"/>
        </w:rPr>
        <w:t xml:space="preserve">New sensitive miRNA analysis method </w:t>
      </w:r>
      <w:proofErr w:type="spellStart"/>
      <w:r w:rsidRPr="003151D0">
        <w:rPr>
          <w:rFonts w:ascii="Arial" w:hAnsi="Arial" w:cs="Arial"/>
          <w:sz w:val="20"/>
          <w:szCs w:val="20"/>
          <w:lang w:val="en-US"/>
        </w:rPr>
        <w:t>usinq</w:t>
      </w:r>
      <w:proofErr w:type="spellEnd"/>
      <w:r w:rsidRPr="003151D0">
        <w:rPr>
          <w:rFonts w:ascii="Arial" w:hAnsi="Arial" w:cs="Arial"/>
          <w:sz w:val="20"/>
          <w:szCs w:val="20"/>
          <w:lang w:val="en-US"/>
        </w:rPr>
        <w:t xml:space="preserve"> qPCR technique” Kraków,  Life Technologies, </w:t>
      </w:r>
    </w:p>
    <w:p w:rsidR="00D663EE" w:rsidRPr="003151D0" w:rsidRDefault="00300C9C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>11 kwie</w:t>
      </w:r>
      <w:r w:rsidR="00692EA0">
        <w:rPr>
          <w:rFonts w:ascii="Arial" w:hAnsi="Arial" w:cs="Arial"/>
          <w:sz w:val="20"/>
          <w:szCs w:val="20"/>
        </w:rPr>
        <w:t>tnia</w:t>
      </w:r>
      <w:r w:rsidRPr="003151D0">
        <w:rPr>
          <w:rFonts w:ascii="Arial" w:hAnsi="Arial" w:cs="Arial"/>
          <w:sz w:val="20"/>
          <w:szCs w:val="20"/>
        </w:rPr>
        <w:t xml:space="preserve"> </w:t>
      </w:r>
      <w:r w:rsidR="00D663EE" w:rsidRPr="003151D0">
        <w:rPr>
          <w:rFonts w:ascii="Arial" w:hAnsi="Arial" w:cs="Arial"/>
          <w:sz w:val="20"/>
          <w:szCs w:val="20"/>
        </w:rPr>
        <w:t xml:space="preserve">2016 </w:t>
      </w:r>
    </w:p>
    <w:p w:rsidR="00D663EE" w:rsidRPr="003151D0" w:rsidRDefault="00D663EE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>1</w:t>
      </w:r>
      <w:r w:rsidR="00302F68" w:rsidRPr="003151D0">
        <w:rPr>
          <w:rFonts w:ascii="Arial" w:hAnsi="Arial" w:cs="Arial"/>
          <w:sz w:val="20"/>
          <w:szCs w:val="20"/>
        </w:rPr>
        <w:t>4</w:t>
      </w:r>
      <w:r w:rsidR="0096107F">
        <w:rPr>
          <w:rFonts w:ascii="Arial" w:hAnsi="Arial" w:cs="Arial"/>
          <w:sz w:val="20"/>
          <w:szCs w:val="20"/>
        </w:rPr>
        <w:t>.</w:t>
      </w:r>
      <w:r w:rsidRPr="003151D0">
        <w:rPr>
          <w:rFonts w:ascii="Arial" w:hAnsi="Arial" w:cs="Arial"/>
          <w:sz w:val="20"/>
          <w:szCs w:val="20"/>
        </w:rPr>
        <w:t>"Klonowanie to nie tylko enzymy restrykcyjne - alternatywne metody klonowania". Lab-JOT®</w:t>
      </w:r>
      <w:r w:rsidR="00300C9C" w:rsidRPr="003151D0">
        <w:rPr>
          <w:rFonts w:ascii="Arial" w:hAnsi="Arial" w:cs="Arial"/>
          <w:sz w:val="20"/>
          <w:szCs w:val="20"/>
        </w:rPr>
        <w:t>,</w:t>
      </w:r>
      <w:r w:rsidRPr="003151D0">
        <w:rPr>
          <w:rFonts w:ascii="Arial" w:hAnsi="Arial" w:cs="Arial"/>
          <w:sz w:val="20"/>
          <w:szCs w:val="20"/>
        </w:rPr>
        <w:t xml:space="preserve"> Gdańsk</w:t>
      </w:r>
      <w:r w:rsidR="00300C9C" w:rsidRPr="003151D0">
        <w:rPr>
          <w:rFonts w:ascii="Arial" w:hAnsi="Arial" w:cs="Arial"/>
          <w:sz w:val="20"/>
          <w:szCs w:val="20"/>
        </w:rPr>
        <w:t>,</w:t>
      </w:r>
      <w:r w:rsidRPr="003151D0">
        <w:rPr>
          <w:rFonts w:ascii="Arial" w:hAnsi="Arial" w:cs="Arial"/>
          <w:sz w:val="20"/>
          <w:szCs w:val="20"/>
        </w:rPr>
        <w:t xml:space="preserve"> 6 września 2017</w:t>
      </w:r>
    </w:p>
    <w:p w:rsidR="003A554C" w:rsidRPr="003151D0" w:rsidRDefault="00D663EE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>1</w:t>
      </w:r>
      <w:r w:rsidR="00302F68" w:rsidRPr="003151D0">
        <w:rPr>
          <w:rFonts w:ascii="Arial" w:hAnsi="Arial" w:cs="Arial"/>
          <w:sz w:val="20"/>
          <w:szCs w:val="20"/>
        </w:rPr>
        <w:t>5</w:t>
      </w:r>
      <w:r w:rsidR="0096107F">
        <w:rPr>
          <w:rFonts w:ascii="Arial" w:hAnsi="Arial" w:cs="Arial"/>
          <w:sz w:val="20"/>
          <w:szCs w:val="20"/>
        </w:rPr>
        <w:t xml:space="preserve">. </w:t>
      </w:r>
      <w:r w:rsidRPr="003151D0">
        <w:rPr>
          <w:rFonts w:ascii="Arial" w:hAnsi="Arial" w:cs="Arial"/>
          <w:sz w:val="20"/>
          <w:szCs w:val="20"/>
        </w:rPr>
        <w:t>Warsztaty mikrobiologiczne połączone z seminariami pt.: "Przewlekłe zapalenie zatok - nowe wyzwania diagnostyczne i terapeutyczne". MML Centrum Medyczne, Warszawa</w:t>
      </w:r>
      <w:r w:rsidR="00300C9C" w:rsidRPr="003151D0">
        <w:rPr>
          <w:rFonts w:ascii="Arial" w:hAnsi="Arial" w:cs="Arial"/>
          <w:sz w:val="20"/>
          <w:szCs w:val="20"/>
        </w:rPr>
        <w:t>,</w:t>
      </w:r>
      <w:r w:rsidRPr="003151D0">
        <w:rPr>
          <w:rFonts w:ascii="Arial" w:hAnsi="Arial" w:cs="Arial"/>
          <w:sz w:val="20"/>
          <w:szCs w:val="20"/>
        </w:rPr>
        <w:t xml:space="preserve"> </w:t>
      </w:r>
      <w:r w:rsidR="00300C9C" w:rsidRPr="003151D0">
        <w:rPr>
          <w:rFonts w:ascii="Arial" w:hAnsi="Arial" w:cs="Arial"/>
          <w:sz w:val="20"/>
          <w:szCs w:val="20"/>
        </w:rPr>
        <w:t xml:space="preserve">Gdańsk </w:t>
      </w:r>
      <w:r w:rsidRPr="003151D0">
        <w:rPr>
          <w:rFonts w:ascii="Arial" w:hAnsi="Arial" w:cs="Arial"/>
          <w:sz w:val="20"/>
          <w:szCs w:val="20"/>
        </w:rPr>
        <w:t>6 września 2017</w:t>
      </w:r>
      <w:r w:rsidR="003A554C" w:rsidRPr="003151D0">
        <w:rPr>
          <w:rFonts w:ascii="Arial" w:hAnsi="Arial" w:cs="Arial"/>
          <w:sz w:val="20"/>
          <w:szCs w:val="20"/>
        </w:rPr>
        <w:t xml:space="preserve"> </w:t>
      </w:r>
    </w:p>
    <w:p w:rsidR="00D663EE" w:rsidRPr="003151D0" w:rsidRDefault="00D663EE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>1</w:t>
      </w:r>
      <w:r w:rsidR="00302F68" w:rsidRPr="003151D0">
        <w:rPr>
          <w:rFonts w:ascii="Arial" w:hAnsi="Arial" w:cs="Arial"/>
          <w:sz w:val="20"/>
          <w:szCs w:val="20"/>
        </w:rPr>
        <w:t>6</w:t>
      </w:r>
      <w:r w:rsidRPr="003151D0">
        <w:rPr>
          <w:rFonts w:ascii="Arial" w:hAnsi="Arial" w:cs="Arial"/>
          <w:sz w:val="20"/>
          <w:szCs w:val="20"/>
        </w:rPr>
        <w:t xml:space="preserve">. </w:t>
      </w:r>
      <w:r w:rsidR="00300C9C" w:rsidRPr="003151D0">
        <w:rPr>
          <w:rFonts w:ascii="Arial" w:hAnsi="Arial" w:cs="Arial"/>
          <w:sz w:val="20"/>
          <w:szCs w:val="20"/>
        </w:rPr>
        <w:t>„</w:t>
      </w:r>
      <w:r w:rsidRPr="003151D0">
        <w:rPr>
          <w:rFonts w:ascii="Arial" w:hAnsi="Arial" w:cs="Arial"/>
          <w:sz w:val="20"/>
          <w:szCs w:val="20"/>
        </w:rPr>
        <w:t>Narzędzia do efektywnej edycji genomu metodą CRISPR</w:t>
      </w:r>
      <w:r w:rsidR="00300C9C" w:rsidRPr="003151D0">
        <w:rPr>
          <w:rFonts w:ascii="Arial" w:hAnsi="Arial" w:cs="Arial"/>
          <w:sz w:val="20"/>
          <w:szCs w:val="20"/>
        </w:rPr>
        <w:t>”</w:t>
      </w:r>
      <w:r w:rsidRPr="003151D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00C9C" w:rsidRPr="003151D0">
        <w:rPr>
          <w:rFonts w:ascii="Arial" w:hAnsi="Arial" w:cs="Arial"/>
          <w:sz w:val="20"/>
          <w:szCs w:val="20"/>
        </w:rPr>
        <w:t>Biokom</w:t>
      </w:r>
      <w:proofErr w:type="spellEnd"/>
      <w:r w:rsidR="00300C9C" w:rsidRPr="003151D0">
        <w:rPr>
          <w:rFonts w:ascii="Arial" w:hAnsi="Arial" w:cs="Arial"/>
          <w:sz w:val="20"/>
          <w:szCs w:val="20"/>
        </w:rPr>
        <w:t xml:space="preserve">, Gdańsk, </w:t>
      </w:r>
      <w:r w:rsidRPr="003151D0">
        <w:rPr>
          <w:rFonts w:ascii="Arial" w:hAnsi="Arial" w:cs="Arial"/>
          <w:sz w:val="20"/>
          <w:szCs w:val="20"/>
        </w:rPr>
        <w:t>8 września 2017</w:t>
      </w:r>
      <w:r w:rsidR="003A554C" w:rsidRPr="003151D0">
        <w:rPr>
          <w:rFonts w:ascii="Arial" w:hAnsi="Arial" w:cs="Arial"/>
          <w:sz w:val="20"/>
          <w:szCs w:val="20"/>
        </w:rPr>
        <w:t xml:space="preserve"> </w:t>
      </w:r>
    </w:p>
    <w:p w:rsidR="00505607" w:rsidRPr="003151D0" w:rsidRDefault="00505607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2F68" w:rsidRPr="003151D0" w:rsidRDefault="00302F68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21F7" w:rsidRDefault="004621F7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0286" w:rsidRPr="003151D0" w:rsidRDefault="001A0286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51D46" w:rsidRPr="003151D0" w:rsidRDefault="00D663EE" w:rsidP="005759A8">
      <w:pPr>
        <w:pStyle w:val="Akapitzlist"/>
        <w:spacing w:line="360" w:lineRule="auto"/>
        <w:ind w:left="708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3151D0">
        <w:rPr>
          <w:rFonts w:ascii="Arial" w:hAnsi="Arial" w:cs="Arial"/>
          <w:b/>
          <w:sz w:val="20"/>
          <w:szCs w:val="20"/>
          <w:highlight w:val="lightGray"/>
          <w:lang w:val="en-US"/>
        </w:rPr>
        <w:t>Recenzje</w:t>
      </w:r>
      <w:proofErr w:type="spellEnd"/>
      <w:r w:rsidRPr="003151D0">
        <w:rPr>
          <w:rFonts w:ascii="Arial" w:hAnsi="Arial" w:cs="Arial"/>
          <w:b/>
          <w:sz w:val="20"/>
          <w:szCs w:val="20"/>
          <w:highlight w:val="lightGray"/>
          <w:lang w:val="en-US"/>
        </w:rPr>
        <w:t xml:space="preserve"> </w:t>
      </w:r>
      <w:proofErr w:type="spellStart"/>
      <w:r w:rsidRPr="003151D0">
        <w:rPr>
          <w:rFonts w:ascii="Arial" w:hAnsi="Arial" w:cs="Arial"/>
          <w:b/>
          <w:sz w:val="20"/>
          <w:szCs w:val="20"/>
          <w:highlight w:val="lightGray"/>
          <w:lang w:val="en-US"/>
        </w:rPr>
        <w:t>dla</w:t>
      </w:r>
      <w:proofErr w:type="spellEnd"/>
      <w:r w:rsidRPr="003151D0">
        <w:rPr>
          <w:rFonts w:ascii="Arial" w:hAnsi="Arial" w:cs="Arial"/>
          <w:b/>
          <w:sz w:val="20"/>
          <w:szCs w:val="20"/>
          <w:highlight w:val="lightGray"/>
          <w:lang w:val="en-US"/>
        </w:rPr>
        <w:t xml:space="preserve"> </w:t>
      </w:r>
      <w:proofErr w:type="spellStart"/>
      <w:r w:rsidRPr="003151D0">
        <w:rPr>
          <w:rFonts w:ascii="Arial" w:hAnsi="Arial" w:cs="Arial"/>
          <w:b/>
          <w:sz w:val="20"/>
          <w:szCs w:val="20"/>
          <w:highlight w:val="lightGray"/>
          <w:lang w:val="en-US"/>
        </w:rPr>
        <w:t>czasopism</w:t>
      </w:r>
      <w:proofErr w:type="spellEnd"/>
      <w:r w:rsidRPr="003151D0">
        <w:rPr>
          <w:rFonts w:ascii="Arial" w:hAnsi="Arial" w:cs="Arial"/>
          <w:b/>
          <w:sz w:val="20"/>
          <w:szCs w:val="20"/>
          <w:highlight w:val="lightGray"/>
          <w:lang w:val="en-US"/>
        </w:rPr>
        <w:t>:</w:t>
      </w:r>
      <w:r w:rsidRPr="003151D0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8C1B32" w:rsidRPr="003151D0" w:rsidRDefault="008C1B32" w:rsidP="005759A8">
      <w:pPr>
        <w:pStyle w:val="Akapitzlist"/>
        <w:spacing w:line="360" w:lineRule="auto"/>
        <w:ind w:left="1440"/>
        <w:jc w:val="both"/>
        <w:rPr>
          <w:rFonts w:ascii="Arial" w:hAnsi="Arial" w:cs="Arial"/>
          <w:sz w:val="20"/>
          <w:szCs w:val="20"/>
          <w:lang w:val="en-US"/>
        </w:rPr>
      </w:pPr>
    </w:p>
    <w:p w:rsidR="00EE1F8E" w:rsidRPr="003151D0" w:rsidRDefault="00EE1F8E" w:rsidP="00EE1F8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3151D0">
        <w:rPr>
          <w:rFonts w:ascii="Arial" w:hAnsi="Arial" w:cs="Arial"/>
          <w:sz w:val="20"/>
          <w:szCs w:val="20"/>
          <w:lang w:val="en-US"/>
        </w:rPr>
        <w:t>Glycobiology</w:t>
      </w:r>
      <w:proofErr w:type="spellEnd"/>
      <w:r w:rsidRPr="003151D0">
        <w:rPr>
          <w:rFonts w:ascii="Arial" w:hAnsi="Arial" w:cs="Arial"/>
          <w:sz w:val="20"/>
          <w:szCs w:val="20"/>
          <w:lang w:val="en-US"/>
        </w:rPr>
        <w:t xml:space="preserve"> (IF- 3.664),</w:t>
      </w:r>
    </w:p>
    <w:p w:rsidR="00575691" w:rsidRPr="003151D0" w:rsidRDefault="00575691" w:rsidP="004743A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151D0">
        <w:rPr>
          <w:rFonts w:ascii="Arial" w:hAnsi="Arial" w:cs="Arial"/>
          <w:sz w:val="20"/>
          <w:szCs w:val="20"/>
          <w:lang w:val="en-US"/>
        </w:rPr>
        <w:t>British Journal of Cancer</w:t>
      </w:r>
      <w:r w:rsidR="004743A9" w:rsidRPr="003151D0">
        <w:rPr>
          <w:rFonts w:ascii="Arial" w:hAnsi="Arial" w:cs="Arial"/>
          <w:sz w:val="20"/>
          <w:szCs w:val="20"/>
          <w:lang w:val="en-US"/>
        </w:rPr>
        <w:t xml:space="preserve"> (IF- 5,922)</w:t>
      </w:r>
      <w:r w:rsidR="007773B4" w:rsidRPr="003151D0">
        <w:rPr>
          <w:rFonts w:ascii="Arial" w:hAnsi="Arial" w:cs="Arial"/>
          <w:sz w:val="20"/>
          <w:szCs w:val="20"/>
          <w:lang w:val="en-US"/>
        </w:rPr>
        <w:t>,</w:t>
      </w:r>
    </w:p>
    <w:p w:rsidR="00EE1F8E" w:rsidRPr="003151D0" w:rsidRDefault="00D663EE" w:rsidP="00EE1F8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151D0">
        <w:rPr>
          <w:rFonts w:ascii="Arial" w:hAnsi="Arial" w:cs="Arial"/>
          <w:sz w:val="20"/>
          <w:szCs w:val="20"/>
          <w:lang w:val="en-US"/>
        </w:rPr>
        <w:t xml:space="preserve">Cancer Immunology and </w:t>
      </w:r>
      <w:r w:rsidR="00EE1F8E" w:rsidRPr="003151D0">
        <w:rPr>
          <w:rFonts w:ascii="Arial" w:hAnsi="Arial" w:cs="Arial"/>
          <w:sz w:val="20"/>
          <w:szCs w:val="20"/>
          <w:lang w:val="en-US"/>
        </w:rPr>
        <w:t>Immunotherapy (IF- 4.846)</w:t>
      </w:r>
      <w:r w:rsidRPr="003151D0">
        <w:rPr>
          <w:rFonts w:ascii="Arial" w:hAnsi="Arial" w:cs="Arial"/>
          <w:sz w:val="20"/>
          <w:szCs w:val="20"/>
          <w:lang w:val="en-US"/>
        </w:rPr>
        <w:t xml:space="preserve">,  </w:t>
      </w:r>
    </w:p>
    <w:p w:rsidR="00EE1F8E" w:rsidRPr="003151D0" w:rsidRDefault="00D663EE" w:rsidP="00EE1F8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151D0">
        <w:rPr>
          <w:rFonts w:ascii="Arial" w:hAnsi="Arial" w:cs="Arial"/>
          <w:sz w:val="20"/>
          <w:szCs w:val="20"/>
          <w:lang w:val="en-US"/>
        </w:rPr>
        <w:t>Proteomics</w:t>
      </w:r>
      <w:r w:rsidR="00EE1F8E" w:rsidRPr="003151D0">
        <w:rPr>
          <w:rFonts w:ascii="Arial" w:hAnsi="Arial" w:cs="Arial"/>
          <w:sz w:val="20"/>
          <w:szCs w:val="20"/>
          <w:lang w:val="en-US"/>
        </w:rPr>
        <w:t xml:space="preserve"> (IF- 4.041)</w:t>
      </w:r>
      <w:r w:rsidRPr="003151D0">
        <w:rPr>
          <w:rFonts w:ascii="Arial" w:hAnsi="Arial" w:cs="Arial"/>
          <w:sz w:val="20"/>
          <w:szCs w:val="20"/>
          <w:lang w:val="en-US"/>
        </w:rPr>
        <w:t xml:space="preserve">, </w:t>
      </w:r>
    </w:p>
    <w:p w:rsidR="00630FFE" w:rsidRPr="003151D0" w:rsidRDefault="004C3EA6" w:rsidP="00EE1F8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151D0">
        <w:rPr>
          <w:rFonts w:ascii="Arial" w:hAnsi="Arial" w:cs="Arial"/>
          <w:sz w:val="20"/>
          <w:szCs w:val="20"/>
        </w:rPr>
        <w:t xml:space="preserve">Tumor </w:t>
      </w:r>
      <w:proofErr w:type="spellStart"/>
      <w:r w:rsidRPr="003151D0">
        <w:rPr>
          <w:rFonts w:ascii="Arial" w:hAnsi="Arial" w:cs="Arial"/>
          <w:sz w:val="20"/>
          <w:szCs w:val="20"/>
        </w:rPr>
        <w:t>Biology</w:t>
      </w:r>
      <w:proofErr w:type="spellEnd"/>
      <w:r w:rsidR="00EE1F8E" w:rsidRPr="003151D0">
        <w:rPr>
          <w:rFonts w:ascii="Arial" w:hAnsi="Arial" w:cs="Arial"/>
          <w:sz w:val="20"/>
          <w:szCs w:val="20"/>
        </w:rPr>
        <w:t xml:space="preserve"> (IF- 3.650)</w:t>
      </w:r>
      <w:r w:rsidRPr="003151D0">
        <w:rPr>
          <w:rFonts w:ascii="Arial" w:hAnsi="Arial" w:cs="Arial"/>
          <w:sz w:val="20"/>
          <w:szCs w:val="20"/>
        </w:rPr>
        <w:t xml:space="preserve">, </w:t>
      </w:r>
    </w:p>
    <w:p w:rsidR="00505607" w:rsidRPr="003151D0" w:rsidRDefault="004C3EA6" w:rsidP="00EE1F8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151D0">
        <w:rPr>
          <w:rFonts w:ascii="Arial" w:hAnsi="Arial" w:cs="Arial"/>
          <w:sz w:val="20"/>
          <w:szCs w:val="20"/>
        </w:rPr>
        <w:t xml:space="preserve">Medical </w:t>
      </w:r>
      <w:proofErr w:type="spellStart"/>
      <w:r w:rsidRPr="003151D0">
        <w:rPr>
          <w:rFonts w:ascii="Arial" w:hAnsi="Arial" w:cs="Arial"/>
          <w:sz w:val="20"/>
          <w:szCs w:val="20"/>
        </w:rPr>
        <w:t>Chemistry</w:t>
      </w:r>
      <w:proofErr w:type="spellEnd"/>
      <w:r w:rsidR="00EE1F8E" w:rsidRPr="003151D0">
        <w:rPr>
          <w:rFonts w:ascii="Arial" w:hAnsi="Arial" w:cs="Arial"/>
          <w:sz w:val="20"/>
          <w:szCs w:val="20"/>
        </w:rPr>
        <w:t xml:space="preserve"> (IF- 2.631)</w:t>
      </w:r>
    </w:p>
    <w:p w:rsidR="004209BE" w:rsidRPr="003151D0" w:rsidRDefault="004209BE" w:rsidP="00EE1F8E">
      <w:pPr>
        <w:pStyle w:val="Akapitzlist"/>
        <w:spacing w:line="360" w:lineRule="auto"/>
        <w:ind w:left="1056"/>
        <w:jc w:val="both"/>
        <w:rPr>
          <w:rFonts w:ascii="Arial" w:hAnsi="Arial" w:cs="Arial"/>
          <w:sz w:val="20"/>
          <w:szCs w:val="20"/>
        </w:rPr>
      </w:pPr>
    </w:p>
    <w:p w:rsidR="001B17B2" w:rsidRPr="003151D0" w:rsidRDefault="00D663EE" w:rsidP="005759A8">
      <w:pPr>
        <w:pStyle w:val="Akapitzlist"/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3151D0">
        <w:rPr>
          <w:rFonts w:ascii="Arial" w:hAnsi="Arial" w:cs="Arial"/>
          <w:b/>
          <w:sz w:val="20"/>
          <w:szCs w:val="20"/>
          <w:highlight w:val="lightGray"/>
        </w:rPr>
        <w:t>Udział w przygotowaniu konferencji naukowych:</w:t>
      </w:r>
      <w:r w:rsidRPr="003151D0">
        <w:rPr>
          <w:rFonts w:ascii="Arial" w:hAnsi="Arial" w:cs="Arial"/>
          <w:b/>
          <w:sz w:val="20"/>
          <w:szCs w:val="20"/>
        </w:rPr>
        <w:t xml:space="preserve"> </w:t>
      </w:r>
    </w:p>
    <w:p w:rsidR="00505607" w:rsidRPr="003151D0" w:rsidRDefault="00505607" w:rsidP="005759A8">
      <w:pPr>
        <w:pStyle w:val="Akapitzlist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293BCA" w:rsidRPr="003151D0" w:rsidRDefault="00293BCA" w:rsidP="00293BC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151D0">
        <w:rPr>
          <w:rFonts w:ascii="Arial" w:hAnsi="Arial" w:cs="Arial"/>
          <w:sz w:val="20"/>
          <w:szCs w:val="20"/>
          <w:lang w:val="en-US"/>
        </w:rPr>
        <w:t xml:space="preserve">XXVI </w:t>
      </w:r>
      <w:proofErr w:type="spellStart"/>
      <w:r w:rsidRPr="003151D0">
        <w:rPr>
          <w:rFonts w:ascii="Arial" w:hAnsi="Arial" w:cs="Arial"/>
          <w:sz w:val="20"/>
          <w:szCs w:val="20"/>
          <w:lang w:val="en-US"/>
        </w:rPr>
        <w:t>Sympozjum</w:t>
      </w:r>
      <w:proofErr w:type="spellEnd"/>
      <w:r w:rsidRPr="003151D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151D0">
        <w:rPr>
          <w:rFonts w:ascii="Arial" w:hAnsi="Arial" w:cs="Arial"/>
          <w:sz w:val="20"/>
          <w:szCs w:val="20"/>
          <w:lang w:val="en-US"/>
        </w:rPr>
        <w:t>Peptydowe</w:t>
      </w:r>
      <w:proofErr w:type="spellEnd"/>
      <w:r w:rsidRPr="003151D0">
        <w:rPr>
          <w:rFonts w:ascii="Arial" w:hAnsi="Arial" w:cs="Arial"/>
          <w:sz w:val="20"/>
          <w:szCs w:val="20"/>
          <w:lang w:val="en-US"/>
        </w:rPr>
        <w:t xml:space="preserve"> 1-4.09.2001 Kraków </w:t>
      </w:r>
    </w:p>
    <w:p w:rsidR="00630FFE" w:rsidRPr="003151D0" w:rsidRDefault="00D663EE" w:rsidP="00630FF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151D0">
        <w:rPr>
          <w:rFonts w:ascii="Arial" w:hAnsi="Arial" w:cs="Arial"/>
          <w:sz w:val="20"/>
          <w:szCs w:val="20"/>
          <w:lang w:val="en-US"/>
        </w:rPr>
        <w:t>6th PARNAS CONFERENCE 30.05-2.06.2007</w:t>
      </w:r>
    </w:p>
    <w:p w:rsidR="00505607" w:rsidRPr="003151D0" w:rsidRDefault="00D663EE" w:rsidP="00630FF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151D0">
        <w:rPr>
          <w:rFonts w:ascii="Arial" w:hAnsi="Arial" w:cs="Arial"/>
          <w:sz w:val="20"/>
          <w:szCs w:val="20"/>
          <w:lang w:val="en-US"/>
        </w:rPr>
        <w:t>Central European Congress of Life Sciences EUROBIOTECH 2008</w:t>
      </w:r>
      <w:r w:rsidR="001B17B2" w:rsidRPr="003151D0">
        <w:rPr>
          <w:rFonts w:ascii="Arial" w:hAnsi="Arial" w:cs="Arial"/>
          <w:sz w:val="20"/>
          <w:szCs w:val="20"/>
          <w:lang w:val="en-US"/>
        </w:rPr>
        <w:t>,</w:t>
      </w:r>
      <w:r w:rsidR="00D8456F" w:rsidRPr="003151D0">
        <w:rPr>
          <w:rFonts w:ascii="Arial" w:hAnsi="Arial" w:cs="Arial"/>
          <w:sz w:val="20"/>
          <w:szCs w:val="20"/>
          <w:lang w:val="en-US"/>
        </w:rPr>
        <w:t xml:space="preserve"> </w:t>
      </w:r>
      <w:r w:rsidR="009B0EBF" w:rsidRPr="003151D0">
        <w:rPr>
          <w:rFonts w:ascii="Arial" w:hAnsi="Arial" w:cs="Arial"/>
          <w:sz w:val="20"/>
          <w:szCs w:val="20"/>
          <w:lang w:val="en-US"/>
        </w:rPr>
        <w:t>17-19.</w:t>
      </w:r>
      <w:r w:rsidRPr="003151D0">
        <w:rPr>
          <w:rFonts w:ascii="Arial" w:hAnsi="Arial" w:cs="Arial"/>
          <w:sz w:val="20"/>
          <w:szCs w:val="20"/>
          <w:lang w:val="en-US"/>
        </w:rPr>
        <w:t>10.2008</w:t>
      </w:r>
      <w:r w:rsidR="009F0116" w:rsidRPr="003151D0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505607" w:rsidRPr="003151D0" w:rsidRDefault="00505607" w:rsidP="005759A8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A703B3" w:rsidRDefault="00EF5C66" w:rsidP="00473E5D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3151D0">
        <w:rPr>
          <w:rFonts w:ascii="Arial" w:hAnsi="Arial" w:cs="Arial"/>
          <w:b/>
          <w:sz w:val="20"/>
          <w:szCs w:val="20"/>
          <w:highlight w:val="lightGray"/>
        </w:rPr>
        <w:t>Charakterystyka doświadczenia i dorobku dydaktycznego</w:t>
      </w:r>
      <w:r w:rsidRPr="003151D0">
        <w:rPr>
          <w:rFonts w:ascii="Arial" w:hAnsi="Arial" w:cs="Arial"/>
          <w:b/>
          <w:sz w:val="20"/>
          <w:szCs w:val="20"/>
        </w:rPr>
        <w:t xml:space="preserve"> </w:t>
      </w:r>
    </w:p>
    <w:p w:rsidR="00473E5D" w:rsidRPr="003151D0" w:rsidRDefault="00473E5D" w:rsidP="00473E5D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</w:p>
    <w:p w:rsidR="00C2558E" w:rsidRPr="003151D0" w:rsidRDefault="00A703B3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ab/>
        <w:t>Działalność dydaktyczna stanowi istotny element mojej pracy zawodowej. Od początku mojej pracy zawodowej prowadziłam zajęcia dydaktyczne z zakresu chemii i biochemii dla kierunku</w:t>
      </w:r>
      <w:r w:rsidR="00C2558E" w:rsidRPr="003151D0">
        <w:rPr>
          <w:rFonts w:ascii="Arial" w:hAnsi="Arial" w:cs="Arial"/>
          <w:sz w:val="20"/>
          <w:szCs w:val="20"/>
        </w:rPr>
        <w:t>:</w:t>
      </w:r>
    </w:p>
    <w:p w:rsidR="00C2558E" w:rsidRPr="003151D0" w:rsidRDefault="00A703B3" w:rsidP="00C2558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 xml:space="preserve">lekarskiego, </w:t>
      </w:r>
    </w:p>
    <w:p w:rsidR="00C2558E" w:rsidRPr="003151D0" w:rsidRDefault="00A703B3" w:rsidP="00C2558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>lekarsko-dentystycznego</w:t>
      </w:r>
      <w:r w:rsidR="00C2558E" w:rsidRPr="003151D0">
        <w:rPr>
          <w:rFonts w:ascii="Arial" w:hAnsi="Arial" w:cs="Arial"/>
          <w:sz w:val="20"/>
          <w:szCs w:val="20"/>
        </w:rPr>
        <w:t xml:space="preserve">, </w:t>
      </w:r>
      <w:r w:rsidRPr="003151D0">
        <w:rPr>
          <w:rFonts w:ascii="Arial" w:hAnsi="Arial" w:cs="Arial"/>
          <w:sz w:val="20"/>
          <w:szCs w:val="20"/>
        </w:rPr>
        <w:t xml:space="preserve"> </w:t>
      </w:r>
    </w:p>
    <w:p w:rsidR="00C2558E" w:rsidRPr="003151D0" w:rsidRDefault="00C2558E" w:rsidP="00C2558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>farmacji</w:t>
      </w:r>
      <w:r w:rsidR="00887705" w:rsidRPr="003151D0">
        <w:rPr>
          <w:rFonts w:ascii="Arial" w:hAnsi="Arial" w:cs="Arial"/>
          <w:sz w:val="20"/>
          <w:szCs w:val="20"/>
        </w:rPr>
        <w:t>.</w:t>
      </w:r>
      <w:r w:rsidR="00A703B3" w:rsidRPr="003151D0">
        <w:rPr>
          <w:rFonts w:ascii="Arial" w:hAnsi="Arial" w:cs="Arial"/>
          <w:sz w:val="20"/>
          <w:szCs w:val="20"/>
        </w:rPr>
        <w:t xml:space="preserve"> </w:t>
      </w:r>
    </w:p>
    <w:p w:rsidR="00A703B3" w:rsidRPr="003151D0" w:rsidRDefault="00C2558E" w:rsidP="00C2558E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>P</w:t>
      </w:r>
      <w:r w:rsidR="00A703B3" w:rsidRPr="003151D0">
        <w:rPr>
          <w:rFonts w:ascii="Arial" w:hAnsi="Arial" w:cs="Arial"/>
          <w:sz w:val="20"/>
          <w:szCs w:val="20"/>
        </w:rPr>
        <w:t xml:space="preserve">rzygotowywałam także pytania na ćwiczenia laboratoryjne, kolokwia i egzaminy końcowe. Prowadziłam także zajęcia zintegrowane z biochemii dla kierunku lekarskiego „Metabolizm kardiomiocyta”. Brałam </w:t>
      </w:r>
      <w:r w:rsidR="00100802" w:rsidRPr="003151D0">
        <w:rPr>
          <w:rFonts w:ascii="Arial" w:hAnsi="Arial" w:cs="Arial"/>
          <w:sz w:val="20"/>
          <w:szCs w:val="20"/>
        </w:rPr>
        <w:t>również</w:t>
      </w:r>
      <w:r w:rsidR="00A703B3" w:rsidRPr="003151D0">
        <w:rPr>
          <w:rFonts w:ascii="Arial" w:hAnsi="Arial" w:cs="Arial"/>
          <w:sz w:val="20"/>
          <w:szCs w:val="20"/>
        </w:rPr>
        <w:t xml:space="preserve"> udział w przygotowywaniu materiałów dydaktycznych oraz  eliminacjach studentów do konkursu z biochemii </w:t>
      </w:r>
      <w:r w:rsidR="00100802" w:rsidRPr="003151D0">
        <w:rPr>
          <w:rFonts w:ascii="Arial" w:hAnsi="Arial" w:cs="Arial"/>
          <w:sz w:val="20"/>
          <w:szCs w:val="20"/>
        </w:rPr>
        <w:t>„</w:t>
      </w:r>
      <w:proofErr w:type="spellStart"/>
      <w:r w:rsidR="00A703B3" w:rsidRPr="003151D0">
        <w:rPr>
          <w:rFonts w:ascii="Arial" w:hAnsi="Arial" w:cs="Arial"/>
          <w:sz w:val="20"/>
          <w:szCs w:val="20"/>
        </w:rPr>
        <w:t>Supe</w:t>
      </w:r>
      <w:r w:rsidR="005759A8" w:rsidRPr="003151D0">
        <w:rPr>
          <w:rFonts w:ascii="Arial" w:hAnsi="Arial" w:cs="Arial"/>
          <w:sz w:val="20"/>
          <w:szCs w:val="20"/>
        </w:rPr>
        <w:t>r</w:t>
      </w:r>
      <w:r w:rsidR="00A703B3" w:rsidRPr="003151D0">
        <w:rPr>
          <w:rFonts w:ascii="Arial" w:hAnsi="Arial" w:cs="Arial"/>
          <w:sz w:val="20"/>
          <w:szCs w:val="20"/>
        </w:rPr>
        <w:t>helisa</w:t>
      </w:r>
      <w:proofErr w:type="spellEnd"/>
      <w:r w:rsidR="00100802" w:rsidRPr="003151D0">
        <w:rPr>
          <w:rFonts w:ascii="Arial" w:hAnsi="Arial" w:cs="Arial"/>
          <w:sz w:val="20"/>
          <w:szCs w:val="20"/>
        </w:rPr>
        <w:t>”</w:t>
      </w:r>
      <w:r w:rsidR="00A703B3" w:rsidRPr="003151D0">
        <w:rPr>
          <w:rFonts w:ascii="Arial" w:hAnsi="Arial" w:cs="Arial"/>
          <w:sz w:val="20"/>
          <w:szCs w:val="20"/>
        </w:rPr>
        <w:t>.</w:t>
      </w:r>
    </w:p>
    <w:p w:rsidR="00A703B3" w:rsidRPr="003151D0" w:rsidRDefault="00A703B3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ab/>
        <w:t xml:space="preserve">Obecnie moja działalność dydaktyczna skupia się głównie na pracy ze studentami kierunku lekarskiego w ramach kursu </w:t>
      </w:r>
      <w:r w:rsidRPr="003151D0">
        <w:rPr>
          <w:rFonts w:ascii="Arial" w:hAnsi="Arial" w:cs="Arial"/>
          <w:i/>
          <w:sz w:val="20"/>
          <w:szCs w:val="20"/>
        </w:rPr>
        <w:t>Biochemia z elementami chemii UJ</w:t>
      </w:r>
      <w:r w:rsidR="008F27F2" w:rsidRPr="003151D0">
        <w:rPr>
          <w:rFonts w:ascii="Arial" w:hAnsi="Arial" w:cs="Arial"/>
          <w:i/>
          <w:sz w:val="20"/>
          <w:szCs w:val="20"/>
        </w:rPr>
        <w:t>CM</w:t>
      </w:r>
      <w:r w:rsidRPr="003151D0">
        <w:rPr>
          <w:rFonts w:ascii="Arial" w:hAnsi="Arial" w:cs="Arial"/>
          <w:sz w:val="20"/>
          <w:szCs w:val="20"/>
        </w:rPr>
        <w:t xml:space="preserve">. </w:t>
      </w:r>
    </w:p>
    <w:p w:rsidR="004D02B1" w:rsidRPr="003151D0" w:rsidRDefault="004D02B1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A7C39" w:rsidRPr="003151D0" w:rsidRDefault="00A703B3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ab/>
      </w:r>
      <w:r w:rsidRPr="003151D0">
        <w:rPr>
          <w:rFonts w:ascii="Arial" w:hAnsi="Arial" w:cs="Arial"/>
          <w:b/>
          <w:sz w:val="20"/>
          <w:szCs w:val="20"/>
        </w:rPr>
        <w:t xml:space="preserve">Jestem także koordynatorem  kursu </w:t>
      </w:r>
      <w:r w:rsidR="00100802" w:rsidRPr="003151D0">
        <w:rPr>
          <w:rFonts w:ascii="Arial" w:hAnsi="Arial" w:cs="Arial"/>
          <w:b/>
          <w:i/>
          <w:sz w:val="20"/>
          <w:szCs w:val="20"/>
        </w:rPr>
        <w:t>„C</w:t>
      </w:r>
      <w:r w:rsidRPr="003151D0">
        <w:rPr>
          <w:rFonts w:ascii="Arial" w:hAnsi="Arial" w:cs="Arial"/>
          <w:b/>
          <w:i/>
          <w:sz w:val="20"/>
          <w:szCs w:val="20"/>
        </w:rPr>
        <w:t>hemia</w:t>
      </w:r>
      <w:r w:rsidR="00100802" w:rsidRPr="003151D0">
        <w:rPr>
          <w:rFonts w:ascii="Arial" w:hAnsi="Arial" w:cs="Arial"/>
          <w:b/>
          <w:i/>
          <w:sz w:val="20"/>
          <w:szCs w:val="20"/>
        </w:rPr>
        <w:t>”</w:t>
      </w:r>
      <w:r w:rsidRPr="003151D0">
        <w:rPr>
          <w:rFonts w:ascii="Arial" w:hAnsi="Arial" w:cs="Arial"/>
          <w:b/>
          <w:i/>
          <w:sz w:val="20"/>
          <w:szCs w:val="20"/>
        </w:rPr>
        <w:t xml:space="preserve"> dla kierunku Weter</w:t>
      </w:r>
      <w:r w:rsidR="00100802" w:rsidRPr="003151D0">
        <w:rPr>
          <w:rFonts w:ascii="Arial" w:hAnsi="Arial" w:cs="Arial"/>
          <w:b/>
          <w:i/>
          <w:sz w:val="20"/>
          <w:szCs w:val="20"/>
        </w:rPr>
        <w:t>ynaria</w:t>
      </w:r>
      <w:r w:rsidRPr="003151D0">
        <w:rPr>
          <w:rFonts w:ascii="Arial" w:hAnsi="Arial" w:cs="Arial"/>
          <w:b/>
          <w:sz w:val="20"/>
          <w:szCs w:val="20"/>
        </w:rPr>
        <w:t xml:space="preserve"> w ramach Uniwersyteckiego Centrum Medycyny Weterynaryjnej UJ-UR.</w:t>
      </w:r>
      <w:r w:rsidRPr="003151D0">
        <w:rPr>
          <w:rFonts w:ascii="Arial" w:hAnsi="Arial" w:cs="Arial"/>
          <w:sz w:val="20"/>
          <w:szCs w:val="20"/>
        </w:rPr>
        <w:t xml:space="preserve">  </w:t>
      </w:r>
    </w:p>
    <w:p w:rsidR="00A703B3" w:rsidRPr="003151D0" w:rsidRDefault="000A7C39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ab/>
      </w:r>
      <w:r w:rsidR="00A703B3" w:rsidRPr="003151D0">
        <w:rPr>
          <w:rFonts w:ascii="Arial" w:hAnsi="Arial" w:cs="Arial"/>
          <w:sz w:val="20"/>
          <w:szCs w:val="20"/>
        </w:rPr>
        <w:t>Zostało mi powierzone rozpoczęcie i przygotowani</w:t>
      </w:r>
      <w:r w:rsidR="00890B88">
        <w:rPr>
          <w:rFonts w:ascii="Arial" w:hAnsi="Arial" w:cs="Arial"/>
          <w:sz w:val="20"/>
          <w:szCs w:val="20"/>
        </w:rPr>
        <w:t>e</w:t>
      </w:r>
      <w:r w:rsidR="00A703B3" w:rsidRPr="003151D0">
        <w:rPr>
          <w:rFonts w:ascii="Arial" w:hAnsi="Arial" w:cs="Arial"/>
          <w:sz w:val="20"/>
          <w:szCs w:val="20"/>
        </w:rPr>
        <w:t xml:space="preserve"> kursu dla przedmiotu chemia dla powstałego w 2012 roku nowego</w:t>
      </w:r>
      <w:r w:rsidR="00604395" w:rsidRPr="003151D0">
        <w:rPr>
          <w:rFonts w:ascii="Arial" w:hAnsi="Arial" w:cs="Arial"/>
          <w:sz w:val="20"/>
          <w:szCs w:val="20"/>
        </w:rPr>
        <w:t xml:space="preserve"> kierunku - </w:t>
      </w:r>
      <w:r w:rsidR="00A703B3" w:rsidRPr="003151D0">
        <w:rPr>
          <w:rFonts w:ascii="Arial" w:hAnsi="Arial" w:cs="Arial"/>
          <w:sz w:val="20"/>
          <w:szCs w:val="20"/>
        </w:rPr>
        <w:t>Kierun</w:t>
      </w:r>
      <w:r w:rsidR="00604395" w:rsidRPr="003151D0">
        <w:rPr>
          <w:rFonts w:ascii="Arial" w:hAnsi="Arial" w:cs="Arial"/>
          <w:sz w:val="20"/>
          <w:szCs w:val="20"/>
        </w:rPr>
        <w:t>ek</w:t>
      </w:r>
      <w:r w:rsidR="00A703B3" w:rsidRPr="003151D0">
        <w:rPr>
          <w:rFonts w:ascii="Arial" w:hAnsi="Arial" w:cs="Arial"/>
          <w:sz w:val="20"/>
          <w:szCs w:val="20"/>
        </w:rPr>
        <w:t xml:space="preserve"> Weterynaria w ramach studiów międzywydziałowych UJ-UR.</w:t>
      </w:r>
    </w:p>
    <w:p w:rsidR="00A703B3" w:rsidRPr="003151D0" w:rsidRDefault="00A703B3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ab/>
        <w:t>Samodzielne o</w:t>
      </w:r>
      <w:r w:rsidR="00D07ACA" w:rsidRPr="003151D0">
        <w:rPr>
          <w:rFonts w:ascii="Arial" w:hAnsi="Arial" w:cs="Arial"/>
          <w:sz w:val="20"/>
          <w:szCs w:val="20"/>
        </w:rPr>
        <w:t>pracowałam i przygotowałam cykl</w:t>
      </w:r>
      <w:r w:rsidRPr="003151D0">
        <w:rPr>
          <w:rFonts w:ascii="Arial" w:hAnsi="Arial" w:cs="Arial"/>
          <w:sz w:val="20"/>
          <w:szCs w:val="20"/>
        </w:rPr>
        <w:t xml:space="preserve"> wykładów, seminar</w:t>
      </w:r>
      <w:r w:rsidR="00825C9E">
        <w:rPr>
          <w:rFonts w:ascii="Arial" w:hAnsi="Arial" w:cs="Arial"/>
          <w:sz w:val="20"/>
          <w:szCs w:val="20"/>
        </w:rPr>
        <w:t xml:space="preserve">iów i ćwiczeń laboratoryjnych. </w:t>
      </w:r>
      <w:r w:rsidRPr="003151D0">
        <w:rPr>
          <w:rFonts w:ascii="Arial" w:hAnsi="Arial" w:cs="Arial"/>
          <w:sz w:val="20"/>
          <w:szCs w:val="20"/>
        </w:rPr>
        <w:t>Zajęłam się</w:t>
      </w:r>
      <w:r w:rsidR="003E56D9" w:rsidRPr="003151D0">
        <w:rPr>
          <w:rFonts w:ascii="Arial" w:hAnsi="Arial" w:cs="Arial"/>
          <w:sz w:val="20"/>
          <w:szCs w:val="20"/>
        </w:rPr>
        <w:t xml:space="preserve">  </w:t>
      </w:r>
      <w:r w:rsidR="00D07ACA" w:rsidRPr="003151D0">
        <w:rPr>
          <w:rFonts w:ascii="Arial" w:hAnsi="Arial" w:cs="Arial"/>
          <w:sz w:val="20"/>
          <w:szCs w:val="20"/>
        </w:rPr>
        <w:t xml:space="preserve">również </w:t>
      </w:r>
      <w:r w:rsidR="003E56D9" w:rsidRPr="003151D0">
        <w:rPr>
          <w:rFonts w:ascii="Arial" w:hAnsi="Arial" w:cs="Arial"/>
          <w:sz w:val="20"/>
          <w:szCs w:val="20"/>
        </w:rPr>
        <w:t>nadzorowaniem przebiegu kursu</w:t>
      </w:r>
      <w:r w:rsidRPr="003151D0">
        <w:rPr>
          <w:rFonts w:ascii="Arial" w:hAnsi="Arial" w:cs="Arial"/>
          <w:sz w:val="20"/>
          <w:szCs w:val="20"/>
        </w:rPr>
        <w:t>,</w:t>
      </w:r>
      <w:r w:rsidR="003E56D9" w:rsidRPr="003151D0">
        <w:rPr>
          <w:rFonts w:ascii="Arial" w:hAnsi="Arial" w:cs="Arial"/>
          <w:sz w:val="20"/>
          <w:szCs w:val="20"/>
        </w:rPr>
        <w:t xml:space="preserve"> </w:t>
      </w:r>
      <w:r w:rsidRPr="003151D0">
        <w:rPr>
          <w:rFonts w:ascii="Arial" w:hAnsi="Arial" w:cs="Arial"/>
          <w:sz w:val="20"/>
          <w:szCs w:val="20"/>
        </w:rPr>
        <w:t>sprawdzeniem części doświadczalnej, przygotowaniem instrukcji do ćwiczeń oraz opracowaniem Sylabusa dla kursu.</w:t>
      </w:r>
    </w:p>
    <w:p w:rsidR="00A703B3" w:rsidRPr="003151D0" w:rsidRDefault="00A703B3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ab/>
        <w:t xml:space="preserve">Corocznie prowadzę </w:t>
      </w:r>
      <w:r w:rsidR="00D07ACA" w:rsidRPr="003151D0">
        <w:rPr>
          <w:rFonts w:ascii="Arial" w:hAnsi="Arial" w:cs="Arial"/>
          <w:sz w:val="20"/>
          <w:szCs w:val="20"/>
        </w:rPr>
        <w:t xml:space="preserve">także </w:t>
      </w:r>
      <w:r w:rsidRPr="003151D0">
        <w:rPr>
          <w:rFonts w:ascii="Arial" w:hAnsi="Arial" w:cs="Arial"/>
          <w:sz w:val="20"/>
          <w:szCs w:val="20"/>
        </w:rPr>
        <w:t>cykl wykładów, przygotowuj</w:t>
      </w:r>
      <w:r w:rsidR="00D07ACA" w:rsidRPr="003151D0">
        <w:rPr>
          <w:rFonts w:ascii="Arial" w:hAnsi="Arial" w:cs="Arial"/>
          <w:sz w:val="20"/>
          <w:szCs w:val="20"/>
        </w:rPr>
        <w:t>ę</w:t>
      </w:r>
      <w:r w:rsidRPr="003151D0">
        <w:rPr>
          <w:rFonts w:ascii="Arial" w:hAnsi="Arial" w:cs="Arial"/>
          <w:sz w:val="20"/>
          <w:szCs w:val="20"/>
        </w:rPr>
        <w:t xml:space="preserve"> i przeprowadzam egzamin testowy dla przedmiotu chemia (</w:t>
      </w:r>
      <w:r w:rsidR="00D07ACA" w:rsidRPr="003151D0">
        <w:rPr>
          <w:rFonts w:ascii="Arial" w:hAnsi="Arial" w:cs="Arial"/>
          <w:sz w:val="20"/>
          <w:szCs w:val="20"/>
        </w:rPr>
        <w:t xml:space="preserve">trzy </w:t>
      </w:r>
      <w:r w:rsidRPr="003151D0">
        <w:rPr>
          <w:rFonts w:ascii="Arial" w:hAnsi="Arial" w:cs="Arial"/>
          <w:sz w:val="20"/>
          <w:szCs w:val="20"/>
        </w:rPr>
        <w:t xml:space="preserve">terminy egzaminu).  </w:t>
      </w:r>
    </w:p>
    <w:p w:rsidR="00825C9E" w:rsidRDefault="00A703B3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ab/>
        <w:t xml:space="preserve">Jako członek Rady Kierunku Weterynaria w Ośrodku Studiów Weterynaryjnych UJ-UR </w:t>
      </w:r>
    </w:p>
    <w:p w:rsidR="00A703B3" w:rsidRPr="003151D0" w:rsidRDefault="00A703B3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 xml:space="preserve">(2013-2016) brałam udział  w przygotowywaniu programu kształcenia dla kierunku  Weterynaria.  </w:t>
      </w:r>
    </w:p>
    <w:p w:rsidR="00A703B3" w:rsidRPr="003151D0" w:rsidRDefault="00A703B3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ab/>
        <w:t xml:space="preserve">Prowadzę </w:t>
      </w:r>
      <w:r w:rsidR="00D07ACA" w:rsidRPr="003151D0">
        <w:rPr>
          <w:rFonts w:ascii="Arial" w:hAnsi="Arial" w:cs="Arial"/>
          <w:sz w:val="20"/>
          <w:szCs w:val="20"/>
        </w:rPr>
        <w:t>również</w:t>
      </w:r>
      <w:r w:rsidRPr="003151D0">
        <w:rPr>
          <w:rFonts w:ascii="Arial" w:hAnsi="Arial" w:cs="Arial"/>
          <w:sz w:val="20"/>
          <w:szCs w:val="20"/>
        </w:rPr>
        <w:t xml:space="preserve"> zajęcia seminaryjne i laboratoryjne w języku angielskim w ramach kursów Szkoły Medycznej dla Obcokrajowców  UJ</w:t>
      </w:r>
      <w:r w:rsidR="000A7C39" w:rsidRPr="003151D0">
        <w:rPr>
          <w:rFonts w:ascii="Arial" w:hAnsi="Arial" w:cs="Arial"/>
          <w:sz w:val="20"/>
          <w:szCs w:val="20"/>
        </w:rPr>
        <w:t>CM</w:t>
      </w:r>
      <w:r w:rsidR="00D07ACA" w:rsidRPr="003151D0">
        <w:rPr>
          <w:rFonts w:ascii="Arial" w:hAnsi="Arial" w:cs="Arial"/>
          <w:sz w:val="20"/>
          <w:szCs w:val="20"/>
        </w:rPr>
        <w:t>,</w:t>
      </w:r>
      <w:r w:rsidRPr="003151D0">
        <w:rPr>
          <w:rFonts w:ascii="Arial" w:hAnsi="Arial" w:cs="Arial"/>
          <w:sz w:val="20"/>
          <w:szCs w:val="20"/>
        </w:rPr>
        <w:t xml:space="preserve"> dla studentów kierunku lekarskiego:</w:t>
      </w:r>
    </w:p>
    <w:p w:rsidR="00BF49ED" w:rsidRPr="003151D0" w:rsidRDefault="00A703B3" w:rsidP="005759A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151D0">
        <w:rPr>
          <w:rFonts w:ascii="Arial" w:hAnsi="Arial" w:cs="Arial"/>
          <w:sz w:val="20"/>
          <w:szCs w:val="20"/>
          <w:lang w:val="en-US"/>
        </w:rPr>
        <w:t xml:space="preserve">1-6 course Biochemistry with Chemistry, </w:t>
      </w:r>
    </w:p>
    <w:p w:rsidR="00BF49ED" w:rsidRPr="003151D0" w:rsidRDefault="00A703B3" w:rsidP="005759A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151D0">
        <w:rPr>
          <w:rFonts w:ascii="Arial" w:hAnsi="Arial" w:cs="Arial"/>
          <w:sz w:val="20"/>
          <w:szCs w:val="20"/>
          <w:lang w:val="en-US"/>
        </w:rPr>
        <w:t xml:space="preserve">2-6 course Biochemistry with Chemistry,   </w:t>
      </w:r>
    </w:p>
    <w:p w:rsidR="00A703B3" w:rsidRPr="003151D0" w:rsidRDefault="00A703B3" w:rsidP="005759A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151D0">
        <w:rPr>
          <w:rFonts w:ascii="Arial" w:hAnsi="Arial" w:cs="Arial"/>
          <w:sz w:val="20"/>
          <w:szCs w:val="20"/>
          <w:lang w:val="en-US"/>
        </w:rPr>
        <w:t xml:space="preserve">M-1 course Biochemistry with Chemistry </w:t>
      </w:r>
    </w:p>
    <w:p w:rsidR="00BF49ED" w:rsidRPr="003151D0" w:rsidRDefault="00D07ACA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 xml:space="preserve">oraz </w:t>
      </w:r>
      <w:r w:rsidR="00A703B3" w:rsidRPr="003151D0">
        <w:rPr>
          <w:rFonts w:ascii="Arial" w:hAnsi="Arial" w:cs="Arial"/>
          <w:sz w:val="20"/>
          <w:szCs w:val="20"/>
        </w:rPr>
        <w:t xml:space="preserve">dla kierunku lekarsko-dentystycznego: </w:t>
      </w:r>
    </w:p>
    <w:p w:rsidR="00A703B3" w:rsidRPr="003151D0" w:rsidRDefault="00A703B3" w:rsidP="00BF49ED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 xml:space="preserve">1-5  </w:t>
      </w:r>
      <w:proofErr w:type="spellStart"/>
      <w:r w:rsidRPr="003151D0">
        <w:rPr>
          <w:rFonts w:ascii="Arial" w:hAnsi="Arial" w:cs="Arial"/>
          <w:sz w:val="20"/>
          <w:szCs w:val="20"/>
        </w:rPr>
        <w:t>course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51D0">
        <w:rPr>
          <w:rFonts w:ascii="Arial" w:hAnsi="Arial" w:cs="Arial"/>
          <w:sz w:val="20"/>
          <w:szCs w:val="20"/>
        </w:rPr>
        <w:t>Biochemistry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 with </w:t>
      </w:r>
      <w:proofErr w:type="spellStart"/>
      <w:r w:rsidRPr="003151D0">
        <w:rPr>
          <w:rFonts w:ascii="Arial" w:hAnsi="Arial" w:cs="Arial"/>
          <w:sz w:val="20"/>
          <w:szCs w:val="20"/>
        </w:rPr>
        <w:t>Chemistry</w:t>
      </w:r>
      <w:proofErr w:type="spellEnd"/>
      <w:r w:rsidRPr="003151D0">
        <w:rPr>
          <w:rFonts w:ascii="Arial" w:hAnsi="Arial" w:cs="Arial"/>
          <w:sz w:val="20"/>
          <w:szCs w:val="20"/>
        </w:rPr>
        <w:t xml:space="preserve">. </w:t>
      </w:r>
    </w:p>
    <w:p w:rsidR="00A703B3" w:rsidRPr="003151D0" w:rsidRDefault="007256E6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ab/>
      </w:r>
      <w:r w:rsidR="00A703B3" w:rsidRPr="003151D0">
        <w:rPr>
          <w:rFonts w:ascii="Arial" w:hAnsi="Arial" w:cs="Arial"/>
          <w:sz w:val="20"/>
          <w:szCs w:val="20"/>
        </w:rPr>
        <w:t>W ramach prowadzonych zajęć brałam udział w przygotowywaniu instrukcji do ćwiczeń laboratoryjnych</w:t>
      </w:r>
      <w:r w:rsidR="00825C9E">
        <w:rPr>
          <w:rFonts w:ascii="Arial" w:hAnsi="Arial" w:cs="Arial"/>
          <w:sz w:val="20"/>
          <w:szCs w:val="20"/>
        </w:rPr>
        <w:t xml:space="preserve"> i</w:t>
      </w:r>
      <w:r w:rsidR="00A703B3" w:rsidRPr="003151D0">
        <w:rPr>
          <w:rFonts w:ascii="Arial" w:hAnsi="Arial" w:cs="Arial"/>
          <w:sz w:val="20"/>
          <w:szCs w:val="20"/>
        </w:rPr>
        <w:t xml:space="preserve"> układałam pytania do </w:t>
      </w:r>
      <w:r w:rsidR="00563DDF" w:rsidRPr="003151D0">
        <w:rPr>
          <w:rFonts w:ascii="Arial" w:hAnsi="Arial" w:cs="Arial"/>
          <w:sz w:val="20"/>
          <w:szCs w:val="20"/>
        </w:rPr>
        <w:t>seminariów i ćwiczeń laboratoryjnych.</w:t>
      </w:r>
    </w:p>
    <w:p w:rsidR="00A703B3" w:rsidRPr="003151D0" w:rsidRDefault="00A703B3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ab/>
      </w:r>
      <w:r w:rsidR="00825C9E">
        <w:rPr>
          <w:rFonts w:ascii="Arial" w:hAnsi="Arial" w:cs="Arial"/>
          <w:sz w:val="20"/>
          <w:szCs w:val="20"/>
        </w:rPr>
        <w:t>O</w:t>
      </w:r>
      <w:r w:rsidR="00D07ACA" w:rsidRPr="003151D0">
        <w:rPr>
          <w:rFonts w:ascii="Arial" w:hAnsi="Arial" w:cs="Arial"/>
          <w:sz w:val="20"/>
          <w:szCs w:val="20"/>
        </w:rPr>
        <w:t xml:space="preserve">d kilku lat </w:t>
      </w:r>
      <w:r w:rsidR="00825C9E">
        <w:rPr>
          <w:rFonts w:ascii="Arial" w:hAnsi="Arial" w:cs="Arial"/>
          <w:sz w:val="20"/>
          <w:szCs w:val="20"/>
        </w:rPr>
        <w:t xml:space="preserve">prowadzę </w:t>
      </w:r>
      <w:r w:rsidRPr="003151D0">
        <w:rPr>
          <w:rFonts w:ascii="Arial" w:hAnsi="Arial" w:cs="Arial"/>
          <w:sz w:val="20"/>
          <w:szCs w:val="20"/>
        </w:rPr>
        <w:t>kurs przygotowawcz</w:t>
      </w:r>
      <w:r w:rsidR="00D07ACA" w:rsidRPr="003151D0">
        <w:rPr>
          <w:rFonts w:ascii="Arial" w:hAnsi="Arial" w:cs="Arial"/>
          <w:sz w:val="20"/>
          <w:szCs w:val="20"/>
        </w:rPr>
        <w:t>y</w:t>
      </w:r>
      <w:r w:rsidRPr="003151D0">
        <w:rPr>
          <w:rFonts w:ascii="Arial" w:hAnsi="Arial" w:cs="Arial"/>
          <w:sz w:val="20"/>
          <w:szCs w:val="20"/>
        </w:rPr>
        <w:t xml:space="preserve"> </w:t>
      </w:r>
      <w:r w:rsidR="00825C9E" w:rsidRPr="003151D0">
        <w:rPr>
          <w:rFonts w:ascii="Arial" w:hAnsi="Arial" w:cs="Arial"/>
          <w:sz w:val="20"/>
          <w:szCs w:val="20"/>
        </w:rPr>
        <w:t xml:space="preserve">w języku angielskim </w:t>
      </w:r>
      <w:r w:rsidRPr="003151D0">
        <w:rPr>
          <w:rFonts w:ascii="Arial" w:hAnsi="Arial" w:cs="Arial"/>
          <w:sz w:val="20"/>
          <w:szCs w:val="20"/>
        </w:rPr>
        <w:t>dla studentów  kierunku lekarskiego</w:t>
      </w:r>
      <w:r w:rsidR="00D07ACA" w:rsidRPr="003151D0">
        <w:rPr>
          <w:rFonts w:ascii="Arial" w:hAnsi="Arial" w:cs="Arial"/>
          <w:sz w:val="20"/>
          <w:szCs w:val="20"/>
        </w:rPr>
        <w:t xml:space="preserve"> Szkoły Medycznej dla Obcokrajowców  </w:t>
      </w:r>
      <w:r w:rsidR="00CD64C3" w:rsidRPr="003151D0">
        <w:rPr>
          <w:rFonts w:ascii="Arial" w:hAnsi="Arial" w:cs="Arial"/>
          <w:sz w:val="20"/>
          <w:szCs w:val="20"/>
        </w:rPr>
        <w:t>UJ</w:t>
      </w:r>
      <w:r w:rsidR="00D07ACA" w:rsidRPr="003151D0">
        <w:rPr>
          <w:rFonts w:ascii="Arial" w:hAnsi="Arial" w:cs="Arial"/>
          <w:sz w:val="20"/>
          <w:szCs w:val="20"/>
        </w:rPr>
        <w:t>CM</w:t>
      </w:r>
      <w:r w:rsidR="00CD64C3" w:rsidRPr="003151D0">
        <w:rPr>
          <w:rFonts w:ascii="Arial" w:hAnsi="Arial" w:cs="Arial"/>
          <w:sz w:val="20"/>
          <w:szCs w:val="20"/>
        </w:rPr>
        <w:t>,</w:t>
      </w:r>
      <w:r w:rsidR="00D07ACA" w:rsidRPr="003151D0">
        <w:rPr>
          <w:rFonts w:ascii="Arial" w:hAnsi="Arial" w:cs="Arial"/>
          <w:sz w:val="20"/>
          <w:szCs w:val="20"/>
        </w:rPr>
        <w:t xml:space="preserve"> dla którego to kursu opracowałam pierwsz</w:t>
      </w:r>
      <w:r w:rsidR="00CD64C3" w:rsidRPr="003151D0">
        <w:rPr>
          <w:rFonts w:ascii="Arial" w:hAnsi="Arial" w:cs="Arial"/>
          <w:sz w:val="20"/>
          <w:szCs w:val="20"/>
        </w:rPr>
        <w:t>ą</w:t>
      </w:r>
      <w:r w:rsidR="00D07ACA" w:rsidRPr="003151D0">
        <w:rPr>
          <w:rFonts w:ascii="Arial" w:hAnsi="Arial" w:cs="Arial"/>
          <w:sz w:val="20"/>
          <w:szCs w:val="20"/>
        </w:rPr>
        <w:t xml:space="preserve"> z czterech części</w:t>
      </w:r>
      <w:r w:rsidRPr="003151D0">
        <w:rPr>
          <w:rFonts w:ascii="Arial" w:hAnsi="Arial" w:cs="Arial"/>
          <w:sz w:val="20"/>
          <w:szCs w:val="20"/>
        </w:rPr>
        <w:t xml:space="preserve">: </w:t>
      </w:r>
    </w:p>
    <w:p w:rsidR="00A703B3" w:rsidRPr="003151D0" w:rsidRDefault="00A703B3" w:rsidP="003D3AB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151D0">
        <w:rPr>
          <w:rFonts w:ascii="Arial" w:hAnsi="Arial" w:cs="Arial"/>
          <w:sz w:val="20"/>
          <w:szCs w:val="20"/>
          <w:lang w:val="en-US"/>
        </w:rPr>
        <w:t>Preliminary course in Chemistry for 1-6.</w:t>
      </w:r>
    </w:p>
    <w:p w:rsidR="00A703B3" w:rsidRPr="003151D0" w:rsidRDefault="00A703B3" w:rsidP="005759A8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A703B3" w:rsidRPr="003151D0" w:rsidRDefault="00A703B3" w:rsidP="005759A8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3151D0">
        <w:rPr>
          <w:rFonts w:ascii="Arial" w:hAnsi="Arial" w:cs="Arial"/>
          <w:b/>
          <w:sz w:val="20"/>
          <w:szCs w:val="20"/>
          <w:highlight w:val="lightGray"/>
        </w:rPr>
        <w:t>Opieka naukowa nad doktorantami w charakterze opiekuna naukowego lub promotora pomocniczego</w:t>
      </w:r>
    </w:p>
    <w:p w:rsidR="002908DF" w:rsidRPr="003151D0" w:rsidRDefault="002908DF" w:rsidP="005759A8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</w:p>
    <w:p w:rsidR="009A4530" w:rsidRPr="003151D0" w:rsidRDefault="00A703B3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ab/>
        <w:t xml:space="preserve">W ramach działalności dydaktycznej prowadziłam </w:t>
      </w:r>
      <w:r w:rsidR="00BF2378" w:rsidRPr="003151D0">
        <w:rPr>
          <w:rFonts w:ascii="Arial" w:hAnsi="Arial" w:cs="Arial"/>
          <w:sz w:val="20"/>
          <w:szCs w:val="20"/>
        </w:rPr>
        <w:t xml:space="preserve">również </w:t>
      </w:r>
      <w:r w:rsidRPr="003151D0">
        <w:rPr>
          <w:rFonts w:ascii="Arial" w:hAnsi="Arial" w:cs="Arial"/>
          <w:sz w:val="20"/>
          <w:szCs w:val="20"/>
        </w:rPr>
        <w:t>opiekę nad studentami</w:t>
      </w:r>
      <w:r w:rsidR="007B24C6" w:rsidRPr="003151D0">
        <w:rPr>
          <w:rFonts w:ascii="Arial" w:hAnsi="Arial" w:cs="Arial"/>
          <w:sz w:val="20"/>
          <w:szCs w:val="20"/>
        </w:rPr>
        <w:t xml:space="preserve"> </w:t>
      </w:r>
      <w:r w:rsidR="0086510F" w:rsidRPr="003151D0">
        <w:rPr>
          <w:rFonts w:ascii="Arial" w:hAnsi="Arial" w:cs="Arial"/>
          <w:sz w:val="20"/>
          <w:szCs w:val="20"/>
        </w:rPr>
        <w:t>kierunku l</w:t>
      </w:r>
      <w:r w:rsidR="007B24C6" w:rsidRPr="003151D0">
        <w:rPr>
          <w:rFonts w:ascii="Arial" w:hAnsi="Arial" w:cs="Arial"/>
          <w:sz w:val="20"/>
          <w:szCs w:val="20"/>
        </w:rPr>
        <w:t>ekarskiego</w:t>
      </w:r>
      <w:r w:rsidRPr="003151D0">
        <w:rPr>
          <w:rFonts w:ascii="Arial" w:hAnsi="Arial" w:cs="Arial"/>
          <w:sz w:val="20"/>
          <w:szCs w:val="20"/>
        </w:rPr>
        <w:t xml:space="preserve"> z Koła Naukowego</w:t>
      </w:r>
      <w:r w:rsidR="0086510F" w:rsidRPr="003151D0">
        <w:rPr>
          <w:rFonts w:ascii="Arial" w:hAnsi="Arial" w:cs="Arial"/>
          <w:sz w:val="20"/>
          <w:szCs w:val="20"/>
        </w:rPr>
        <w:t xml:space="preserve"> w zakresie szkolenia odnośnie technik hodowli komórkowej, biologii molekularnej i </w:t>
      </w:r>
      <w:proofErr w:type="spellStart"/>
      <w:r w:rsidR="0086510F" w:rsidRPr="003151D0">
        <w:rPr>
          <w:rFonts w:ascii="Arial" w:hAnsi="Arial" w:cs="Arial"/>
          <w:sz w:val="20"/>
          <w:szCs w:val="20"/>
        </w:rPr>
        <w:t>proteomiki</w:t>
      </w:r>
      <w:proofErr w:type="spellEnd"/>
      <w:r w:rsidR="002922BD" w:rsidRPr="003151D0">
        <w:rPr>
          <w:rFonts w:ascii="Arial" w:hAnsi="Arial" w:cs="Arial"/>
          <w:sz w:val="20"/>
          <w:szCs w:val="20"/>
        </w:rPr>
        <w:t>.</w:t>
      </w:r>
      <w:r w:rsidRPr="003151D0">
        <w:rPr>
          <w:rFonts w:ascii="Arial" w:hAnsi="Arial" w:cs="Arial"/>
          <w:sz w:val="20"/>
          <w:szCs w:val="20"/>
        </w:rPr>
        <w:t xml:space="preserve"> </w:t>
      </w:r>
    </w:p>
    <w:p w:rsidR="003D0373" w:rsidRPr="003151D0" w:rsidRDefault="009A4530" w:rsidP="005759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ab/>
        <w:t xml:space="preserve">Sprawowałam </w:t>
      </w:r>
      <w:r w:rsidR="00BF2378" w:rsidRPr="003151D0">
        <w:rPr>
          <w:rFonts w:ascii="Arial" w:hAnsi="Arial" w:cs="Arial"/>
          <w:sz w:val="20"/>
          <w:szCs w:val="20"/>
        </w:rPr>
        <w:t xml:space="preserve">także </w:t>
      </w:r>
      <w:r w:rsidRPr="003151D0">
        <w:rPr>
          <w:rFonts w:ascii="Arial" w:hAnsi="Arial" w:cs="Arial"/>
          <w:sz w:val="20"/>
          <w:szCs w:val="20"/>
        </w:rPr>
        <w:t xml:space="preserve">opiekę </w:t>
      </w:r>
      <w:r w:rsidR="00A703B3" w:rsidRPr="003151D0">
        <w:rPr>
          <w:rFonts w:ascii="Arial" w:hAnsi="Arial" w:cs="Arial"/>
          <w:sz w:val="20"/>
          <w:szCs w:val="20"/>
        </w:rPr>
        <w:t xml:space="preserve">nad </w:t>
      </w:r>
    </w:p>
    <w:p w:rsidR="003D0373" w:rsidRPr="003151D0" w:rsidRDefault="00A703B3" w:rsidP="003D037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>doktorantk</w:t>
      </w:r>
      <w:r w:rsidR="00CD64C3" w:rsidRPr="003151D0">
        <w:rPr>
          <w:rFonts w:ascii="Arial" w:hAnsi="Arial" w:cs="Arial"/>
          <w:sz w:val="20"/>
          <w:szCs w:val="20"/>
        </w:rPr>
        <w:t>ą</w:t>
      </w:r>
      <w:r w:rsidRPr="003151D0">
        <w:rPr>
          <w:rFonts w:ascii="Arial" w:hAnsi="Arial" w:cs="Arial"/>
          <w:sz w:val="20"/>
          <w:szCs w:val="20"/>
        </w:rPr>
        <w:t xml:space="preserve"> UJ</w:t>
      </w:r>
      <w:r w:rsidR="005E3F0E" w:rsidRPr="003151D0">
        <w:rPr>
          <w:rFonts w:ascii="Arial" w:hAnsi="Arial" w:cs="Arial"/>
          <w:sz w:val="20"/>
          <w:szCs w:val="20"/>
        </w:rPr>
        <w:t>CM</w:t>
      </w:r>
      <w:r w:rsidR="00830A6A" w:rsidRPr="003151D0">
        <w:rPr>
          <w:rFonts w:ascii="Arial" w:hAnsi="Arial" w:cs="Arial"/>
          <w:sz w:val="20"/>
          <w:szCs w:val="20"/>
        </w:rPr>
        <w:t xml:space="preserve"> </w:t>
      </w:r>
      <w:r w:rsidR="00CD64C3" w:rsidRPr="003151D0">
        <w:rPr>
          <w:rFonts w:ascii="Arial" w:hAnsi="Arial" w:cs="Arial"/>
          <w:sz w:val="20"/>
          <w:szCs w:val="20"/>
        </w:rPr>
        <w:t xml:space="preserve">- opis w </w:t>
      </w:r>
      <w:r w:rsidR="00CD64C3" w:rsidRPr="003151D0">
        <w:rPr>
          <w:rFonts w:ascii="Arial" w:hAnsi="Arial" w:cs="Arial"/>
          <w:i/>
          <w:sz w:val="20"/>
          <w:szCs w:val="20"/>
        </w:rPr>
        <w:t>załączniku nr 4</w:t>
      </w:r>
      <w:r w:rsidR="00CD64C3" w:rsidRPr="003151D0">
        <w:rPr>
          <w:rFonts w:ascii="Arial" w:hAnsi="Arial" w:cs="Arial"/>
          <w:sz w:val="20"/>
          <w:szCs w:val="20"/>
        </w:rPr>
        <w:t>,</w:t>
      </w:r>
      <w:r w:rsidRPr="003151D0">
        <w:rPr>
          <w:rFonts w:ascii="Arial" w:hAnsi="Arial" w:cs="Arial"/>
          <w:sz w:val="20"/>
          <w:szCs w:val="20"/>
        </w:rPr>
        <w:t xml:space="preserve"> w zakresie szkolenia odnośnie technik analiz białek,  </w:t>
      </w:r>
      <w:r w:rsidR="00BF2378" w:rsidRPr="003151D0">
        <w:rPr>
          <w:rFonts w:ascii="Arial" w:hAnsi="Arial" w:cs="Arial"/>
          <w:sz w:val="20"/>
          <w:szCs w:val="20"/>
        </w:rPr>
        <w:t xml:space="preserve">nadzorowałam i uczestniczyłam w wykonaniu </w:t>
      </w:r>
      <w:r w:rsidRPr="003151D0">
        <w:rPr>
          <w:rFonts w:ascii="Arial" w:hAnsi="Arial" w:cs="Arial"/>
          <w:sz w:val="20"/>
          <w:szCs w:val="20"/>
        </w:rPr>
        <w:t xml:space="preserve">części doświadczeń w ramach pracy doktorskiej oraz </w:t>
      </w:r>
    </w:p>
    <w:p w:rsidR="00A703B3" w:rsidRPr="003151D0" w:rsidRDefault="00A703B3" w:rsidP="00CD64C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51D0">
        <w:rPr>
          <w:rFonts w:ascii="Arial" w:hAnsi="Arial" w:cs="Arial"/>
          <w:sz w:val="20"/>
          <w:szCs w:val="20"/>
        </w:rPr>
        <w:t xml:space="preserve">magistrantką UJ </w:t>
      </w:r>
      <w:r w:rsidR="00CD64C3" w:rsidRPr="003151D0">
        <w:rPr>
          <w:rFonts w:ascii="Arial" w:hAnsi="Arial" w:cs="Arial"/>
          <w:sz w:val="20"/>
          <w:szCs w:val="20"/>
        </w:rPr>
        <w:t xml:space="preserve">- opis w </w:t>
      </w:r>
      <w:r w:rsidR="00CD64C3" w:rsidRPr="003151D0">
        <w:rPr>
          <w:rFonts w:ascii="Arial" w:hAnsi="Arial" w:cs="Arial"/>
          <w:i/>
          <w:sz w:val="20"/>
          <w:szCs w:val="20"/>
        </w:rPr>
        <w:t>załączniku nr 4</w:t>
      </w:r>
      <w:r w:rsidR="00CD64C3" w:rsidRPr="003151D0">
        <w:rPr>
          <w:rFonts w:ascii="Arial" w:hAnsi="Arial" w:cs="Arial"/>
          <w:sz w:val="20"/>
          <w:szCs w:val="20"/>
        </w:rPr>
        <w:t xml:space="preserve"> </w:t>
      </w:r>
      <w:r w:rsidRPr="003151D0">
        <w:rPr>
          <w:rFonts w:ascii="Arial" w:hAnsi="Arial" w:cs="Arial"/>
          <w:sz w:val="20"/>
          <w:szCs w:val="20"/>
        </w:rPr>
        <w:t>w zakresie: szkolenia z technik hodowli komórkowej, technik biologii molekularnej i komórkowej oraz analiz białek</w:t>
      </w:r>
      <w:r w:rsidR="00CD64C3" w:rsidRPr="003151D0">
        <w:rPr>
          <w:rFonts w:ascii="Arial" w:hAnsi="Arial" w:cs="Arial"/>
          <w:sz w:val="20"/>
          <w:szCs w:val="20"/>
        </w:rPr>
        <w:t xml:space="preserve">. Uczestniczyłam </w:t>
      </w:r>
      <w:r w:rsidRPr="003151D0">
        <w:rPr>
          <w:rFonts w:ascii="Arial" w:hAnsi="Arial" w:cs="Arial"/>
          <w:sz w:val="20"/>
          <w:szCs w:val="20"/>
        </w:rPr>
        <w:t xml:space="preserve"> </w:t>
      </w:r>
      <w:r w:rsidR="00CD64C3" w:rsidRPr="003151D0">
        <w:rPr>
          <w:rFonts w:ascii="Arial" w:hAnsi="Arial" w:cs="Arial"/>
          <w:sz w:val="20"/>
          <w:szCs w:val="20"/>
        </w:rPr>
        <w:t xml:space="preserve">także w seminariach magisterskich i </w:t>
      </w:r>
      <w:r w:rsidRPr="003151D0">
        <w:rPr>
          <w:rFonts w:ascii="Arial" w:hAnsi="Arial" w:cs="Arial"/>
          <w:sz w:val="20"/>
          <w:szCs w:val="20"/>
        </w:rPr>
        <w:t xml:space="preserve">przygotowaniu </w:t>
      </w:r>
      <w:r w:rsidR="00CD64C3" w:rsidRPr="003151D0">
        <w:rPr>
          <w:rFonts w:ascii="Arial" w:hAnsi="Arial" w:cs="Arial"/>
          <w:sz w:val="20"/>
          <w:szCs w:val="20"/>
        </w:rPr>
        <w:t>magistrantki do prezentacji w ramach tych zajęć oraz dokonywałam</w:t>
      </w:r>
      <w:r w:rsidRPr="003151D0">
        <w:rPr>
          <w:rFonts w:ascii="Arial" w:hAnsi="Arial" w:cs="Arial"/>
          <w:sz w:val="20"/>
          <w:szCs w:val="20"/>
        </w:rPr>
        <w:t xml:space="preserve"> korek</w:t>
      </w:r>
      <w:r w:rsidR="00CD64C3" w:rsidRPr="003151D0">
        <w:rPr>
          <w:rFonts w:ascii="Arial" w:hAnsi="Arial" w:cs="Arial"/>
          <w:sz w:val="20"/>
          <w:szCs w:val="20"/>
        </w:rPr>
        <w:t>ty</w:t>
      </w:r>
      <w:r w:rsidRPr="003151D0">
        <w:rPr>
          <w:rFonts w:ascii="Arial" w:hAnsi="Arial" w:cs="Arial"/>
          <w:sz w:val="20"/>
          <w:szCs w:val="20"/>
        </w:rPr>
        <w:t xml:space="preserve"> </w:t>
      </w:r>
      <w:r w:rsidR="00CD64C3" w:rsidRPr="003151D0">
        <w:rPr>
          <w:rFonts w:ascii="Arial" w:hAnsi="Arial" w:cs="Arial"/>
          <w:sz w:val="20"/>
          <w:szCs w:val="20"/>
        </w:rPr>
        <w:t xml:space="preserve">jej </w:t>
      </w:r>
      <w:r w:rsidRPr="003151D0">
        <w:rPr>
          <w:rFonts w:ascii="Arial" w:hAnsi="Arial" w:cs="Arial"/>
          <w:sz w:val="20"/>
          <w:szCs w:val="20"/>
        </w:rPr>
        <w:t>pracy magisterskiej.</w:t>
      </w:r>
    </w:p>
    <w:p w:rsidR="009933B2" w:rsidRPr="003151D0" w:rsidRDefault="002C29FB" w:rsidP="00B8093F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29FB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19050</wp:posOffset>
            </wp:positionH>
            <wp:positionV relativeFrom="margin">
              <wp:posOffset>-871855</wp:posOffset>
            </wp:positionV>
            <wp:extent cx="7543165" cy="10907395"/>
            <wp:effectExtent l="0" t="0" r="635" b="825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090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933B2" w:rsidRPr="003151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866" w:rsidRDefault="00406866" w:rsidP="00755458">
      <w:pPr>
        <w:spacing w:after="0" w:line="240" w:lineRule="auto"/>
      </w:pPr>
      <w:r>
        <w:separator/>
      </w:r>
    </w:p>
  </w:endnote>
  <w:endnote w:type="continuationSeparator" w:id="0">
    <w:p w:rsidR="00406866" w:rsidRDefault="00406866" w:rsidP="0075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623" w:rsidRDefault="000A06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318130"/>
      <w:docPartObj>
        <w:docPartGallery w:val="Page Numbers (Bottom of Page)"/>
        <w:docPartUnique/>
      </w:docPartObj>
    </w:sdtPr>
    <w:sdtEndPr/>
    <w:sdtContent>
      <w:p w:rsidR="001A0286" w:rsidRDefault="001A02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623">
          <w:rPr>
            <w:noProof/>
          </w:rPr>
          <w:t>23</w:t>
        </w:r>
        <w:r>
          <w:fldChar w:fldCharType="end"/>
        </w:r>
      </w:p>
    </w:sdtContent>
  </w:sdt>
  <w:p w:rsidR="001A0286" w:rsidRDefault="001A02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623" w:rsidRDefault="000A06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866" w:rsidRDefault="00406866" w:rsidP="00755458">
      <w:pPr>
        <w:spacing w:after="0" w:line="240" w:lineRule="auto"/>
      </w:pPr>
      <w:r>
        <w:separator/>
      </w:r>
    </w:p>
  </w:footnote>
  <w:footnote w:type="continuationSeparator" w:id="0">
    <w:p w:rsidR="00406866" w:rsidRDefault="00406866" w:rsidP="00755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623" w:rsidRDefault="000A06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623" w:rsidRDefault="000A062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623" w:rsidRDefault="000A06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C0F4B"/>
    <w:multiLevelType w:val="hybridMultilevel"/>
    <w:tmpl w:val="C5861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576FC"/>
    <w:multiLevelType w:val="hybridMultilevel"/>
    <w:tmpl w:val="E6087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7EF8"/>
    <w:multiLevelType w:val="hybridMultilevel"/>
    <w:tmpl w:val="885A6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D56E6"/>
    <w:multiLevelType w:val="hybridMultilevel"/>
    <w:tmpl w:val="0298E132"/>
    <w:lvl w:ilvl="0" w:tplc="FB7EC272">
      <w:start w:val="4"/>
      <w:numFmt w:val="lowerLetter"/>
      <w:lvlText w:val="%1."/>
      <w:lvlJc w:val="left"/>
      <w:pPr>
        <w:ind w:left="144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1A419A"/>
    <w:multiLevelType w:val="hybridMultilevel"/>
    <w:tmpl w:val="1E52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163E2"/>
    <w:multiLevelType w:val="hybridMultilevel"/>
    <w:tmpl w:val="885A6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F268C"/>
    <w:multiLevelType w:val="hybridMultilevel"/>
    <w:tmpl w:val="1D4E8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17D37"/>
    <w:multiLevelType w:val="hybridMultilevel"/>
    <w:tmpl w:val="885A6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95978"/>
    <w:multiLevelType w:val="hybridMultilevel"/>
    <w:tmpl w:val="5B7E7874"/>
    <w:lvl w:ilvl="0" w:tplc="3ACE7D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485BEB"/>
    <w:multiLevelType w:val="hybridMultilevel"/>
    <w:tmpl w:val="E6087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C3A78"/>
    <w:multiLevelType w:val="hybridMultilevel"/>
    <w:tmpl w:val="28A4A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10B7A"/>
    <w:multiLevelType w:val="hybridMultilevel"/>
    <w:tmpl w:val="885A6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61869"/>
    <w:multiLevelType w:val="hybridMultilevel"/>
    <w:tmpl w:val="1834CC30"/>
    <w:lvl w:ilvl="0" w:tplc="447E073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E62016"/>
    <w:multiLevelType w:val="hybridMultilevel"/>
    <w:tmpl w:val="CD40B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C5692"/>
    <w:multiLevelType w:val="hybridMultilevel"/>
    <w:tmpl w:val="1C881498"/>
    <w:lvl w:ilvl="0" w:tplc="AF3C0D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A41DD"/>
    <w:multiLevelType w:val="hybridMultilevel"/>
    <w:tmpl w:val="76E47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071A6"/>
    <w:multiLevelType w:val="hybridMultilevel"/>
    <w:tmpl w:val="3294CBD4"/>
    <w:lvl w:ilvl="0" w:tplc="24F4F3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78363D"/>
    <w:multiLevelType w:val="hybridMultilevel"/>
    <w:tmpl w:val="3E104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2455F"/>
    <w:multiLevelType w:val="hybridMultilevel"/>
    <w:tmpl w:val="3FC496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2046DF2"/>
    <w:multiLevelType w:val="hybridMultilevel"/>
    <w:tmpl w:val="604A4D8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6337C0E"/>
    <w:multiLevelType w:val="hybridMultilevel"/>
    <w:tmpl w:val="AA540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9D5A44"/>
    <w:multiLevelType w:val="hybridMultilevel"/>
    <w:tmpl w:val="885A6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266AF"/>
    <w:multiLevelType w:val="hybridMultilevel"/>
    <w:tmpl w:val="FD987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963B7"/>
    <w:multiLevelType w:val="hybridMultilevel"/>
    <w:tmpl w:val="7EBED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873DE"/>
    <w:multiLevelType w:val="hybridMultilevel"/>
    <w:tmpl w:val="885A6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41B4F"/>
    <w:multiLevelType w:val="hybridMultilevel"/>
    <w:tmpl w:val="7AF0B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C3DB9"/>
    <w:multiLevelType w:val="hybridMultilevel"/>
    <w:tmpl w:val="C5861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4"/>
  </w:num>
  <w:num w:numId="4">
    <w:abstractNumId w:val="8"/>
  </w:num>
  <w:num w:numId="5">
    <w:abstractNumId w:val="0"/>
  </w:num>
  <w:num w:numId="6">
    <w:abstractNumId w:val="15"/>
  </w:num>
  <w:num w:numId="7">
    <w:abstractNumId w:val="5"/>
  </w:num>
  <w:num w:numId="8">
    <w:abstractNumId w:val="11"/>
  </w:num>
  <w:num w:numId="9">
    <w:abstractNumId w:val="2"/>
  </w:num>
  <w:num w:numId="10">
    <w:abstractNumId w:val="7"/>
  </w:num>
  <w:num w:numId="11">
    <w:abstractNumId w:val="24"/>
  </w:num>
  <w:num w:numId="12">
    <w:abstractNumId w:val="21"/>
  </w:num>
  <w:num w:numId="13">
    <w:abstractNumId w:val="16"/>
  </w:num>
  <w:num w:numId="14">
    <w:abstractNumId w:val="3"/>
  </w:num>
  <w:num w:numId="15">
    <w:abstractNumId w:val="9"/>
  </w:num>
  <w:num w:numId="16">
    <w:abstractNumId w:val="19"/>
  </w:num>
  <w:num w:numId="17">
    <w:abstractNumId w:val="22"/>
  </w:num>
  <w:num w:numId="18">
    <w:abstractNumId w:val="1"/>
  </w:num>
  <w:num w:numId="19">
    <w:abstractNumId w:val="6"/>
  </w:num>
  <w:num w:numId="20">
    <w:abstractNumId w:val="26"/>
  </w:num>
  <w:num w:numId="21">
    <w:abstractNumId w:val="10"/>
  </w:num>
  <w:num w:numId="22">
    <w:abstractNumId w:val="18"/>
  </w:num>
  <w:num w:numId="23">
    <w:abstractNumId w:val="25"/>
  </w:num>
  <w:num w:numId="24">
    <w:abstractNumId w:val="4"/>
  </w:num>
  <w:num w:numId="25">
    <w:abstractNumId w:val="17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FF"/>
    <w:rsid w:val="0000073C"/>
    <w:rsid w:val="000064C5"/>
    <w:rsid w:val="0001125D"/>
    <w:rsid w:val="00014B24"/>
    <w:rsid w:val="000154F5"/>
    <w:rsid w:val="00021DD6"/>
    <w:rsid w:val="000308AB"/>
    <w:rsid w:val="00032A66"/>
    <w:rsid w:val="00045A0A"/>
    <w:rsid w:val="00047969"/>
    <w:rsid w:val="00050BCD"/>
    <w:rsid w:val="000520E9"/>
    <w:rsid w:val="000539CB"/>
    <w:rsid w:val="000577B9"/>
    <w:rsid w:val="000616D1"/>
    <w:rsid w:val="00066279"/>
    <w:rsid w:val="000675D6"/>
    <w:rsid w:val="00071547"/>
    <w:rsid w:val="0007275E"/>
    <w:rsid w:val="0007306C"/>
    <w:rsid w:val="00077363"/>
    <w:rsid w:val="00077679"/>
    <w:rsid w:val="00080204"/>
    <w:rsid w:val="00083FC8"/>
    <w:rsid w:val="00085863"/>
    <w:rsid w:val="0009284E"/>
    <w:rsid w:val="00093F72"/>
    <w:rsid w:val="000975FB"/>
    <w:rsid w:val="000A0623"/>
    <w:rsid w:val="000A2733"/>
    <w:rsid w:val="000A667C"/>
    <w:rsid w:val="000A7C39"/>
    <w:rsid w:val="000B4060"/>
    <w:rsid w:val="000B43C3"/>
    <w:rsid w:val="000B69F6"/>
    <w:rsid w:val="000C2F9D"/>
    <w:rsid w:val="000C3569"/>
    <w:rsid w:val="000C6426"/>
    <w:rsid w:val="000C7AC2"/>
    <w:rsid w:val="000D64F3"/>
    <w:rsid w:val="000E25AE"/>
    <w:rsid w:val="000E539A"/>
    <w:rsid w:val="000F0485"/>
    <w:rsid w:val="000F52FE"/>
    <w:rsid w:val="000F6AC4"/>
    <w:rsid w:val="0010029E"/>
    <w:rsid w:val="00100802"/>
    <w:rsid w:val="00110F8E"/>
    <w:rsid w:val="001123FE"/>
    <w:rsid w:val="00115FBB"/>
    <w:rsid w:val="00116600"/>
    <w:rsid w:val="00116E24"/>
    <w:rsid w:val="00124057"/>
    <w:rsid w:val="001264A3"/>
    <w:rsid w:val="001354CD"/>
    <w:rsid w:val="001379B2"/>
    <w:rsid w:val="00142B18"/>
    <w:rsid w:val="00142F3E"/>
    <w:rsid w:val="00145D71"/>
    <w:rsid w:val="00151419"/>
    <w:rsid w:val="001549AB"/>
    <w:rsid w:val="00155906"/>
    <w:rsid w:val="00156FBF"/>
    <w:rsid w:val="001610C5"/>
    <w:rsid w:val="00164AE6"/>
    <w:rsid w:val="00164B00"/>
    <w:rsid w:val="00165170"/>
    <w:rsid w:val="00165217"/>
    <w:rsid w:val="001663E8"/>
    <w:rsid w:val="001737AE"/>
    <w:rsid w:val="00177830"/>
    <w:rsid w:val="001805B8"/>
    <w:rsid w:val="0018454B"/>
    <w:rsid w:val="00186F25"/>
    <w:rsid w:val="001903C5"/>
    <w:rsid w:val="00193DE1"/>
    <w:rsid w:val="00194ADB"/>
    <w:rsid w:val="001959F3"/>
    <w:rsid w:val="00196B3D"/>
    <w:rsid w:val="001A0286"/>
    <w:rsid w:val="001A1537"/>
    <w:rsid w:val="001A7E5E"/>
    <w:rsid w:val="001B17B2"/>
    <w:rsid w:val="001B4A16"/>
    <w:rsid w:val="001C7E50"/>
    <w:rsid w:val="001D5F57"/>
    <w:rsid w:val="001E12F5"/>
    <w:rsid w:val="001E3D0C"/>
    <w:rsid w:val="001F11F4"/>
    <w:rsid w:val="001F195F"/>
    <w:rsid w:val="001F4411"/>
    <w:rsid w:val="002002E2"/>
    <w:rsid w:val="0020235E"/>
    <w:rsid w:val="00203154"/>
    <w:rsid w:val="0020515B"/>
    <w:rsid w:val="00206C63"/>
    <w:rsid w:val="00212088"/>
    <w:rsid w:val="0021352A"/>
    <w:rsid w:val="00214CA7"/>
    <w:rsid w:val="00217496"/>
    <w:rsid w:val="002213EC"/>
    <w:rsid w:val="0022341D"/>
    <w:rsid w:val="002239EE"/>
    <w:rsid w:val="002250FC"/>
    <w:rsid w:val="00225AA0"/>
    <w:rsid w:val="00225CD4"/>
    <w:rsid w:val="00226E8A"/>
    <w:rsid w:val="00230F5D"/>
    <w:rsid w:val="00237087"/>
    <w:rsid w:val="00237570"/>
    <w:rsid w:val="00237796"/>
    <w:rsid w:val="00242039"/>
    <w:rsid w:val="00251E70"/>
    <w:rsid w:val="00252024"/>
    <w:rsid w:val="00252EC5"/>
    <w:rsid w:val="00254734"/>
    <w:rsid w:val="00256C3F"/>
    <w:rsid w:val="00261458"/>
    <w:rsid w:val="00262A2D"/>
    <w:rsid w:val="00264472"/>
    <w:rsid w:val="002703F8"/>
    <w:rsid w:val="00276A5E"/>
    <w:rsid w:val="00283DBD"/>
    <w:rsid w:val="00287363"/>
    <w:rsid w:val="002908DF"/>
    <w:rsid w:val="002922BD"/>
    <w:rsid w:val="00293BCA"/>
    <w:rsid w:val="002A220D"/>
    <w:rsid w:val="002A43D1"/>
    <w:rsid w:val="002B0226"/>
    <w:rsid w:val="002B204B"/>
    <w:rsid w:val="002B298B"/>
    <w:rsid w:val="002B4377"/>
    <w:rsid w:val="002B6A6A"/>
    <w:rsid w:val="002C29FB"/>
    <w:rsid w:val="002C3CBE"/>
    <w:rsid w:val="002C5690"/>
    <w:rsid w:val="002D1932"/>
    <w:rsid w:val="002D3BA9"/>
    <w:rsid w:val="002D5AC6"/>
    <w:rsid w:val="002D6E4C"/>
    <w:rsid w:val="002E10B5"/>
    <w:rsid w:val="002E5AC5"/>
    <w:rsid w:val="002F1D81"/>
    <w:rsid w:val="002F4DAB"/>
    <w:rsid w:val="002F55AF"/>
    <w:rsid w:val="002F7480"/>
    <w:rsid w:val="00300C9C"/>
    <w:rsid w:val="00302F11"/>
    <w:rsid w:val="00302F68"/>
    <w:rsid w:val="00304842"/>
    <w:rsid w:val="0030518E"/>
    <w:rsid w:val="003145D1"/>
    <w:rsid w:val="003151D0"/>
    <w:rsid w:val="003208F9"/>
    <w:rsid w:val="00320ED1"/>
    <w:rsid w:val="00322210"/>
    <w:rsid w:val="003237CA"/>
    <w:rsid w:val="003241FF"/>
    <w:rsid w:val="00324526"/>
    <w:rsid w:val="00325205"/>
    <w:rsid w:val="00325637"/>
    <w:rsid w:val="00325E8F"/>
    <w:rsid w:val="003265ED"/>
    <w:rsid w:val="00335B38"/>
    <w:rsid w:val="00341453"/>
    <w:rsid w:val="0035250A"/>
    <w:rsid w:val="00353809"/>
    <w:rsid w:val="003607C4"/>
    <w:rsid w:val="00361A99"/>
    <w:rsid w:val="003637A3"/>
    <w:rsid w:val="00370C86"/>
    <w:rsid w:val="00371469"/>
    <w:rsid w:val="003765E9"/>
    <w:rsid w:val="003773FB"/>
    <w:rsid w:val="00381CA5"/>
    <w:rsid w:val="00382BFB"/>
    <w:rsid w:val="0038324F"/>
    <w:rsid w:val="00384862"/>
    <w:rsid w:val="00387C53"/>
    <w:rsid w:val="0039071A"/>
    <w:rsid w:val="0039187A"/>
    <w:rsid w:val="00393458"/>
    <w:rsid w:val="003935A3"/>
    <w:rsid w:val="00396D54"/>
    <w:rsid w:val="003A4ABC"/>
    <w:rsid w:val="003A54EF"/>
    <w:rsid w:val="003A554C"/>
    <w:rsid w:val="003B11C5"/>
    <w:rsid w:val="003B50F4"/>
    <w:rsid w:val="003B60EE"/>
    <w:rsid w:val="003B7C83"/>
    <w:rsid w:val="003D0373"/>
    <w:rsid w:val="003D2C06"/>
    <w:rsid w:val="003D3ABE"/>
    <w:rsid w:val="003D3AC7"/>
    <w:rsid w:val="003D522B"/>
    <w:rsid w:val="003D5A4C"/>
    <w:rsid w:val="003E02CC"/>
    <w:rsid w:val="003E56D9"/>
    <w:rsid w:val="003E78FF"/>
    <w:rsid w:val="003F02C8"/>
    <w:rsid w:val="003F100C"/>
    <w:rsid w:val="003F477C"/>
    <w:rsid w:val="003F4877"/>
    <w:rsid w:val="003F57E2"/>
    <w:rsid w:val="003F5AFD"/>
    <w:rsid w:val="003F7E8B"/>
    <w:rsid w:val="00403367"/>
    <w:rsid w:val="00405FFE"/>
    <w:rsid w:val="00406866"/>
    <w:rsid w:val="0040756F"/>
    <w:rsid w:val="00413C81"/>
    <w:rsid w:val="00414467"/>
    <w:rsid w:val="0042053A"/>
    <w:rsid w:val="004209BE"/>
    <w:rsid w:val="00421725"/>
    <w:rsid w:val="00422E98"/>
    <w:rsid w:val="00423819"/>
    <w:rsid w:val="00423A0D"/>
    <w:rsid w:val="0043195C"/>
    <w:rsid w:val="00431DFC"/>
    <w:rsid w:val="00443B52"/>
    <w:rsid w:val="004459E4"/>
    <w:rsid w:val="00446A4A"/>
    <w:rsid w:val="00447FDE"/>
    <w:rsid w:val="00451D46"/>
    <w:rsid w:val="004526EC"/>
    <w:rsid w:val="00456AE0"/>
    <w:rsid w:val="0045726C"/>
    <w:rsid w:val="00461C9E"/>
    <w:rsid w:val="00461D48"/>
    <w:rsid w:val="004621F7"/>
    <w:rsid w:val="00464F04"/>
    <w:rsid w:val="00465CD2"/>
    <w:rsid w:val="00470458"/>
    <w:rsid w:val="00470817"/>
    <w:rsid w:val="00473E5D"/>
    <w:rsid w:val="004743A9"/>
    <w:rsid w:val="00476F56"/>
    <w:rsid w:val="00483113"/>
    <w:rsid w:val="004838C1"/>
    <w:rsid w:val="0048538B"/>
    <w:rsid w:val="0048615E"/>
    <w:rsid w:val="004863E5"/>
    <w:rsid w:val="00486B4B"/>
    <w:rsid w:val="00486DAE"/>
    <w:rsid w:val="0049540D"/>
    <w:rsid w:val="004A5465"/>
    <w:rsid w:val="004B1F30"/>
    <w:rsid w:val="004B431D"/>
    <w:rsid w:val="004C3EA6"/>
    <w:rsid w:val="004D02B1"/>
    <w:rsid w:val="004D127E"/>
    <w:rsid w:val="004D1691"/>
    <w:rsid w:val="004D1A9E"/>
    <w:rsid w:val="004D4763"/>
    <w:rsid w:val="004D68E7"/>
    <w:rsid w:val="004E266A"/>
    <w:rsid w:val="004E385E"/>
    <w:rsid w:val="004E739C"/>
    <w:rsid w:val="004F0C33"/>
    <w:rsid w:val="005002F9"/>
    <w:rsid w:val="005033C4"/>
    <w:rsid w:val="00503B3E"/>
    <w:rsid w:val="00504A8D"/>
    <w:rsid w:val="00505607"/>
    <w:rsid w:val="005108DF"/>
    <w:rsid w:val="0051128D"/>
    <w:rsid w:val="0051236C"/>
    <w:rsid w:val="00512FE8"/>
    <w:rsid w:val="00516602"/>
    <w:rsid w:val="005269DD"/>
    <w:rsid w:val="00526F4C"/>
    <w:rsid w:val="00534EDD"/>
    <w:rsid w:val="0054487F"/>
    <w:rsid w:val="00544B74"/>
    <w:rsid w:val="0054543E"/>
    <w:rsid w:val="00547D23"/>
    <w:rsid w:val="0055145A"/>
    <w:rsid w:val="00551BE8"/>
    <w:rsid w:val="00552929"/>
    <w:rsid w:val="00552D99"/>
    <w:rsid w:val="005531D0"/>
    <w:rsid w:val="00553B86"/>
    <w:rsid w:val="005568B8"/>
    <w:rsid w:val="0056224F"/>
    <w:rsid w:val="00562FE3"/>
    <w:rsid w:val="00563DDF"/>
    <w:rsid w:val="00574E11"/>
    <w:rsid w:val="00575691"/>
    <w:rsid w:val="005759A8"/>
    <w:rsid w:val="00575BF2"/>
    <w:rsid w:val="00583542"/>
    <w:rsid w:val="0058379B"/>
    <w:rsid w:val="00591855"/>
    <w:rsid w:val="0059229E"/>
    <w:rsid w:val="005932F8"/>
    <w:rsid w:val="00593BE6"/>
    <w:rsid w:val="0059440B"/>
    <w:rsid w:val="0059698D"/>
    <w:rsid w:val="005A1932"/>
    <w:rsid w:val="005A4ED0"/>
    <w:rsid w:val="005A4FA5"/>
    <w:rsid w:val="005A7A14"/>
    <w:rsid w:val="005B13D1"/>
    <w:rsid w:val="005B734A"/>
    <w:rsid w:val="005C1354"/>
    <w:rsid w:val="005C154D"/>
    <w:rsid w:val="005C42F4"/>
    <w:rsid w:val="005D2923"/>
    <w:rsid w:val="005D7682"/>
    <w:rsid w:val="005D795D"/>
    <w:rsid w:val="005E0BBF"/>
    <w:rsid w:val="005E1D03"/>
    <w:rsid w:val="005E38EE"/>
    <w:rsid w:val="005E3F0E"/>
    <w:rsid w:val="005E3F39"/>
    <w:rsid w:val="005E3F7F"/>
    <w:rsid w:val="005E4AC9"/>
    <w:rsid w:val="005E73D5"/>
    <w:rsid w:val="005F0F06"/>
    <w:rsid w:val="005F6103"/>
    <w:rsid w:val="005F6384"/>
    <w:rsid w:val="00604395"/>
    <w:rsid w:val="00607CDE"/>
    <w:rsid w:val="00610355"/>
    <w:rsid w:val="006152B9"/>
    <w:rsid w:val="00616914"/>
    <w:rsid w:val="00617CAA"/>
    <w:rsid w:val="00620C87"/>
    <w:rsid w:val="006245A0"/>
    <w:rsid w:val="00630202"/>
    <w:rsid w:val="00630FFE"/>
    <w:rsid w:val="006500D6"/>
    <w:rsid w:val="00653BE6"/>
    <w:rsid w:val="00654446"/>
    <w:rsid w:val="00655619"/>
    <w:rsid w:val="006575EB"/>
    <w:rsid w:val="00657FBF"/>
    <w:rsid w:val="00661FCE"/>
    <w:rsid w:val="00663612"/>
    <w:rsid w:val="006652D7"/>
    <w:rsid w:val="00665430"/>
    <w:rsid w:val="006668DF"/>
    <w:rsid w:val="00667558"/>
    <w:rsid w:val="00671FAE"/>
    <w:rsid w:val="00673625"/>
    <w:rsid w:val="006750C3"/>
    <w:rsid w:val="00681CC8"/>
    <w:rsid w:val="00682FCA"/>
    <w:rsid w:val="00683FCE"/>
    <w:rsid w:val="00685C22"/>
    <w:rsid w:val="00691DCA"/>
    <w:rsid w:val="00692EA0"/>
    <w:rsid w:val="00695AAA"/>
    <w:rsid w:val="00697E2B"/>
    <w:rsid w:val="006A0AA0"/>
    <w:rsid w:val="006A1D05"/>
    <w:rsid w:val="006A2FF1"/>
    <w:rsid w:val="006A303E"/>
    <w:rsid w:val="006A3A5E"/>
    <w:rsid w:val="006A445E"/>
    <w:rsid w:val="006A667E"/>
    <w:rsid w:val="006B6501"/>
    <w:rsid w:val="006C5E40"/>
    <w:rsid w:val="006D5F00"/>
    <w:rsid w:val="006D79E1"/>
    <w:rsid w:val="006E13C0"/>
    <w:rsid w:val="006E31C6"/>
    <w:rsid w:val="006F0C8D"/>
    <w:rsid w:val="006F21E1"/>
    <w:rsid w:val="006F5720"/>
    <w:rsid w:val="006F5B7A"/>
    <w:rsid w:val="007001D4"/>
    <w:rsid w:val="007023F1"/>
    <w:rsid w:val="0070354F"/>
    <w:rsid w:val="00704DBA"/>
    <w:rsid w:val="00710C24"/>
    <w:rsid w:val="00712556"/>
    <w:rsid w:val="007133E1"/>
    <w:rsid w:val="007256E6"/>
    <w:rsid w:val="007324B1"/>
    <w:rsid w:val="007334B3"/>
    <w:rsid w:val="00733C53"/>
    <w:rsid w:val="00740494"/>
    <w:rsid w:val="00741B5D"/>
    <w:rsid w:val="00743117"/>
    <w:rsid w:val="007434BD"/>
    <w:rsid w:val="0074688E"/>
    <w:rsid w:val="00746CF0"/>
    <w:rsid w:val="00755458"/>
    <w:rsid w:val="007603D7"/>
    <w:rsid w:val="00763B28"/>
    <w:rsid w:val="0076454B"/>
    <w:rsid w:val="007677DE"/>
    <w:rsid w:val="007724D9"/>
    <w:rsid w:val="007773B4"/>
    <w:rsid w:val="00777CF1"/>
    <w:rsid w:val="00780B8B"/>
    <w:rsid w:val="00782793"/>
    <w:rsid w:val="00782D94"/>
    <w:rsid w:val="00787C3E"/>
    <w:rsid w:val="00793CD3"/>
    <w:rsid w:val="00794047"/>
    <w:rsid w:val="00797795"/>
    <w:rsid w:val="007979BF"/>
    <w:rsid w:val="007A21FC"/>
    <w:rsid w:val="007A62D8"/>
    <w:rsid w:val="007A6D69"/>
    <w:rsid w:val="007A6F0F"/>
    <w:rsid w:val="007B24C6"/>
    <w:rsid w:val="007B33A8"/>
    <w:rsid w:val="007B4995"/>
    <w:rsid w:val="007C094F"/>
    <w:rsid w:val="007C26DF"/>
    <w:rsid w:val="007C36C3"/>
    <w:rsid w:val="007D41C4"/>
    <w:rsid w:val="007D61BC"/>
    <w:rsid w:val="007E77B0"/>
    <w:rsid w:val="007F1765"/>
    <w:rsid w:val="007F2D4C"/>
    <w:rsid w:val="007F53DC"/>
    <w:rsid w:val="0080191B"/>
    <w:rsid w:val="00801E0E"/>
    <w:rsid w:val="00802B98"/>
    <w:rsid w:val="008052FC"/>
    <w:rsid w:val="00811493"/>
    <w:rsid w:val="00811EFB"/>
    <w:rsid w:val="00812BC7"/>
    <w:rsid w:val="00812C3E"/>
    <w:rsid w:val="0081351C"/>
    <w:rsid w:val="00814D7A"/>
    <w:rsid w:val="00815E29"/>
    <w:rsid w:val="00817820"/>
    <w:rsid w:val="0082372D"/>
    <w:rsid w:val="00825C9E"/>
    <w:rsid w:val="008272F0"/>
    <w:rsid w:val="00830A6A"/>
    <w:rsid w:val="0083256D"/>
    <w:rsid w:val="008335EB"/>
    <w:rsid w:val="0084159A"/>
    <w:rsid w:val="00850CF3"/>
    <w:rsid w:val="008524A2"/>
    <w:rsid w:val="00852BCD"/>
    <w:rsid w:val="0085386F"/>
    <w:rsid w:val="00855BF4"/>
    <w:rsid w:val="0085733A"/>
    <w:rsid w:val="008609E5"/>
    <w:rsid w:val="0086510F"/>
    <w:rsid w:val="00866E7B"/>
    <w:rsid w:val="0087029F"/>
    <w:rsid w:val="0087661A"/>
    <w:rsid w:val="00877232"/>
    <w:rsid w:val="00877E91"/>
    <w:rsid w:val="00880D2F"/>
    <w:rsid w:val="0088149D"/>
    <w:rsid w:val="00883DB2"/>
    <w:rsid w:val="00887705"/>
    <w:rsid w:val="00887793"/>
    <w:rsid w:val="00890B88"/>
    <w:rsid w:val="008917D1"/>
    <w:rsid w:val="008A5C6B"/>
    <w:rsid w:val="008B2206"/>
    <w:rsid w:val="008B25A5"/>
    <w:rsid w:val="008B3EEB"/>
    <w:rsid w:val="008B7BF9"/>
    <w:rsid w:val="008C1B32"/>
    <w:rsid w:val="008C23C5"/>
    <w:rsid w:val="008C3C37"/>
    <w:rsid w:val="008C76FB"/>
    <w:rsid w:val="008D0B71"/>
    <w:rsid w:val="008E1D20"/>
    <w:rsid w:val="008E6689"/>
    <w:rsid w:val="008E72C7"/>
    <w:rsid w:val="008F1C0B"/>
    <w:rsid w:val="008F1CE7"/>
    <w:rsid w:val="008F1D2F"/>
    <w:rsid w:val="008F27F2"/>
    <w:rsid w:val="008F44C0"/>
    <w:rsid w:val="009009F8"/>
    <w:rsid w:val="00902AC9"/>
    <w:rsid w:val="00905A50"/>
    <w:rsid w:val="009109AA"/>
    <w:rsid w:val="00912691"/>
    <w:rsid w:val="0091575C"/>
    <w:rsid w:val="00921AB2"/>
    <w:rsid w:val="009226A2"/>
    <w:rsid w:val="00925261"/>
    <w:rsid w:val="009269BA"/>
    <w:rsid w:val="009312AE"/>
    <w:rsid w:val="009319F5"/>
    <w:rsid w:val="009322F9"/>
    <w:rsid w:val="00944957"/>
    <w:rsid w:val="0094695A"/>
    <w:rsid w:val="009503F1"/>
    <w:rsid w:val="00953219"/>
    <w:rsid w:val="009544A5"/>
    <w:rsid w:val="00954DFF"/>
    <w:rsid w:val="00956063"/>
    <w:rsid w:val="009605CA"/>
    <w:rsid w:val="00960DFD"/>
    <w:rsid w:val="0096107F"/>
    <w:rsid w:val="0097190D"/>
    <w:rsid w:val="009762A1"/>
    <w:rsid w:val="00977C44"/>
    <w:rsid w:val="00981A04"/>
    <w:rsid w:val="00984C9F"/>
    <w:rsid w:val="0099130D"/>
    <w:rsid w:val="009923D9"/>
    <w:rsid w:val="009933B2"/>
    <w:rsid w:val="00996EC6"/>
    <w:rsid w:val="009A4530"/>
    <w:rsid w:val="009B0EBF"/>
    <w:rsid w:val="009B4658"/>
    <w:rsid w:val="009B5BF0"/>
    <w:rsid w:val="009B7893"/>
    <w:rsid w:val="009C0E0A"/>
    <w:rsid w:val="009C1434"/>
    <w:rsid w:val="009C29E5"/>
    <w:rsid w:val="009C2A6D"/>
    <w:rsid w:val="009D1931"/>
    <w:rsid w:val="009D3B76"/>
    <w:rsid w:val="009D4E2F"/>
    <w:rsid w:val="009E4FDF"/>
    <w:rsid w:val="009E6E13"/>
    <w:rsid w:val="009F0116"/>
    <w:rsid w:val="009F0170"/>
    <w:rsid w:val="009F2172"/>
    <w:rsid w:val="009F6480"/>
    <w:rsid w:val="00A00096"/>
    <w:rsid w:val="00A02C46"/>
    <w:rsid w:val="00A04F48"/>
    <w:rsid w:val="00A10703"/>
    <w:rsid w:val="00A1301E"/>
    <w:rsid w:val="00A13B36"/>
    <w:rsid w:val="00A14886"/>
    <w:rsid w:val="00A176E5"/>
    <w:rsid w:val="00A20CB0"/>
    <w:rsid w:val="00A22FD6"/>
    <w:rsid w:val="00A23AC0"/>
    <w:rsid w:val="00A26973"/>
    <w:rsid w:val="00A31FD2"/>
    <w:rsid w:val="00A3775D"/>
    <w:rsid w:val="00A40BEE"/>
    <w:rsid w:val="00A42200"/>
    <w:rsid w:val="00A44ED3"/>
    <w:rsid w:val="00A4601E"/>
    <w:rsid w:val="00A47AB2"/>
    <w:rsid w:val="00A51494"/>
    <w:rsid w:val="00A53019"/>
    <w:rsid w:val="00A565DE"/>
    <w:rsid w:val="00A5693F"/>
    <w:rsid w:val="00A57D4D"/>
    <w:rsid w:val="00A63083"/>
    <w:rsid w:val="00A65EB0"/>
    <w:rsid w:val="00A6679C"/>
    <w:rsid w:val="00A703B3"/>
    <w:rsid w:val="00A711E7"/>
    <w:rsid w:val="00A72223"/>
    <w:rsid w:val="00A73A03"/>
    <w:rsid w:val="00A74106"/>
    <w:rsid w:val="00A74E4C"/>
    <w:rsid w:val="00A87741"/>
    <w:rsid w:val="00A934C6"/>
    <w:rsid w:val="00A96F5E"/>
    <w:rsid w:val="00AA0419"/>
    <w:rsid w:val="00AA0E88"/>
    <w:rsid w:val="00AA35D2"/>
    <w:rsid w:val="00AA3ADB"/>
    <w:rsid w:val="00AB7AA8"/>
    <w:rsid w:val="00AB7F92"/>
    <w:rsid w:val="00AC2BF2"/>
    <w:rsid w:val="00AC2DD3"/>
    <w:rsid w:val="00AC7282"/>
    <w:rsid w:val="00AD1798"/>
    <w:rsid w:val="00AD3551"/>
    <w:rsid w:val="00AD4A26"/>
    <w:rsid w:val="00AD7B1F"/>
    <w:rsid w:val="00AE10D6"/>
    <w:rsid w:val="00AE3CAC"/>
    <w:rsid w:val="00AE6B99"/>
    <w:rsid w:val="00AF5076"/>
    <w:rsid w:val="00AF7B70"/>
    <w:rsid w:val="00B00948"/>
    <w:rsid w:val="00B02DAF"/>
    <w:rsid w:val="00B0717E"/>
    <w:rsid w:val="00B12868"/>
    <w:rsid w:val="00B17D87"/>
    <w:rsid w:val="00B21997"/>
    <w:rsid w:val="00B2274B"/>
    <w:rsid w:val="00B25DAD"/>
    <w:rsid w:val="00B330EE"/>
    <w:rsid w:val="00B33D63"/>
    <w:rsid w:val="00B34BC6"/>
    <w:rsid w:val="00B35A09"/>
    <w:rsid w:val="00B376DF"/>
    <w:rsid w:val="00B40050"/>
    <w:rsid w:val="00B40067"/>
    <w:rsid w:val="00B429D3"/>
    <w:rsid w:val="00B47A9B"/>
    <w:rsid w:val="00B510BE"/>
    <w:rsid w:val="00B602E2"/>
    <w:rsid w:val="00B65474"/>
    <w:rsid w:val="00B672FA"/>
    <w:rsid w:val="00B7274E"/>
    <w:rsid w:val="00B77964"/>
    <w:rsid w:val="00B8093F"/>
    <w:rsid w:val="00B83653"/>
    <w:rsid w:val="00B90754"/>
    <w:rsid w:val="00B934C8"/>
    <w:rsid w:val="00B944D4"/>
    <w:rsid w:val="00B965A3"/>
    <w:rsid w:val="00BA0332"/>
    <w:rsid w:val="00BA0BF1"/>
    <w:rsid w:val="00BA4176"/>
    <w:rsid w:val="00BB444D"/>
    <w:rsid w:val="00BB4C71"/>
    <w:rsid w:val="00BB5FE5"/>
    <w:rsid w:val="00BC4687"/>
    <w:rsid w:val="00BD1EBE"/>
    <w:rsid w:val="00BD2BC1"/>
    <w:rsid w:val="00BD5F3C"/>
    <w:rsid w:val="00BD6B7A"/>
    <w:rsid w:val="00BD6D6D"/>
    <w:rsid w:val="00BE06F2"/>
    <w:rsid w:val="00BE131D"/>
    <w:rsid w:val="00BE4093"/>
    <w:rsid w:val="00BF2378"/>
    <w:rsid w:val="00BF2E98"/>
    <w:rsid w:val="00BF49ED"/>
    <w:rsid w:val="00BF66B1"/>
    <w:rsid w:val="00BF6742"/>
    <w:rsid w:val="00BF78C9"/>
    <w:rsid w:val="00C00FAE"/>
    <w:rsid w:val="00C014B7"/>
    <w:rsid w:val="00C022A0"/>
    <w:rsid w:val="00C1175D"/>
    <w:rsid w:val="00C117DA"/>
    <w:rsid w:val="00C11AED"/>
    <w:rsid w:val="00C1451B"/>
    <w:rsid w:val="00C24D7B"/>
    <w:rsid w:val="00C2558E"/>
    <w:rsid w:val="00C36514"/>
    <w:rsid w:val="00C4084C"/>
    <w:rsid w:val="00C40AB8"/>
    <w:rsid w:val="00C60F8F"/>
    <w:rsid w:val="00C60FCD"/>
    <w:rsid w:val="00C62238"/>
    <w:rsid w:val="00C66510"/>
    <w:rsid w:val="00C6716F"/>
    <w:rsid w:val="00C673DC"/>
    <w:rsid w:val="00C72097"/>
    <w:rsid w:val="00C7796A"/>
    <w:rsid w:val="00C80F9C"/>
    <w:rsid w:val="00C85284"/>
    <w:rsid w:val="00C86CDC"/>
    <w:rsid w:val="00C90693"/>
    <w:rsid w:val="00C91B1E"/>
    <w:rsid w:val="00C964FF"/>
    <w:rsid w:val="00CA052F"/>
    <w:rsid w:val="00CA053F"/>
    <w:rsid w:val="00CA13E4"/>
    <w:rsid w:val="00CA165E"/>
    <w:rsid w:val="00CA16F9"/>
    <w:rsid w:val="00CA2ACF"/>
    <w:rsid w:val="00CA3837"/>
    <w:rsid w:val="00CA3D16"/>
    <w:rsid w:val="00CA4201"/>
    <w:rsid w:val="00CA7CCE"/>
    <w:rsid w:val="00CB0853"/>
    <w:rsid w:val="00CB51F5"/>
    <w:rsid w:val="00CB5266"/>
    <w:rsid w:val="00CC0C2D"/>
    <w:rsid w:val="00CC0DBE"/>
    <w:rsid w:val="00CC70E3"/>
    <w:rsid w:val="00CC79EB"/>
    <w:rsid w:val="00CD64C3"/>
    <w:rsid w:val="00CE02AF"/>
    <w:rsid w:val="00CE327B"/>
    <w:rsid w:val="00CE4A39"/>
    <w:rsid w:val="00CE5C33"/>
    <w:rsid w:val="00CE7168"/>
    <w:rsid w:val="00CE77F8"/>
    <w:rsid w:val="00CF0CF5"/>
    <w:rsid w:val="00CF2AF3"/>
    <w:rsid w:val="00CF42C8"/>
    <w:rsid w:val="00CF4B14"/>
    <w:rsid w:val="00D03057"/>
    <w:rsid w:val="00D04F99"/>
    <w:rsid w:val="00D07ACA"/>
    <w:rsid w:val="00D11B79"/>
    <w:rsid w:val="00D11BC1"/>
    <w:rsid w:val="00D12113"/>
    <w:rsid w:val="00D16DF3"/>
    <w:rsid w:val="00D2033E"/>
    <w:rsid w:val="00D23DD8"/>
    <w:rsid w:val="00D30A2F"/>
    <w:rsid w:val="00D3278F"/>
    <w:rsid w:val="00D34267"/>
    <w:rsid w:val="00D36549"/>
    <w:rsid w:val="00D436BF"/>
    <w:rsid w:val="00D45552"/>
    <w:rsid w:val="00D52891"/>
    <w:rsid w:val="00D55714"/>
    <w:rsid w:val="00D5597B"/>
    <w:rsid w:val="00D60639"/>
    <w:rsid w:val="00D60BF5"/>
    <w:rsid w:val="00D62EE9"/>
    <w:rsid w:val="00D6421C"/>
    <w:rsid w:val="00D663EE"/>
    <w:rsid w:val="00D712C2"/>
    <w:rsid w:val="00D747F1"/>
    <w:rsid w:val="00D74DFF"/>
    <w:rsid w:val="00D7520E"/>
    <w:rsid w:val="00D8456F"/>
    <w:rsid w:val="00D86F2E"/>
    <w:rsid w:val="00D9250B"/>
    <w:rsid w:val="00D941D6"/>
    <w:rsid w:val="00DA1622"/>
    <w:rsid w:val="00DA1754"/>
    <w:rsid w:val="00DA4957"/>
    <w:rsid w:val="00DA5CE4"/>
    <w:rsid w:val="00DB1C21"/>
    <w:rsid w:val="00DB1EC9"/>
    <w:rsid w:val="00DB5A3D"/>
    <w:rsid w:val="00DB61E6"/>
    <w:rsid w:val="00DB65C2"/>
    <w:rsid w:val="00DB74D1"/>
    <w:rsid w:val="00DC0111"/>
    <w:rsid w:val="00DC0D25"/>
    <w:rsid w:val="00DC2820"/>
    <w:rsid w:val="00DC547A"/>
    <w:rsid w:val="00DD278A"/>
    <w:rsid w:val="00DD335C"/>
    <w:rsid w:val="00DD472F"/>
    <w:rsid w:val="00DD7EF4"/>
    <w:rsid w:val="00DE2CA0"/>
    <w:rsid w:val="00DE3904"/>
    <w:rsid w:val="00DE4C56"/>
    <w:rsid w:val="00DF684F"/>
    <w:rsid w:val="00DF7347"/>
    <w:rsid w:val="00E00B79"/>
    <w:rsid w:val="00E02732"/>
    <w:rsid w:val="00E02DC3"/>
    <w:rsid w:val="00E07F24"/>
    <w:rsid w:val="00E16438"/>
    <w:rsid w:val="00E246D5"/>
    <w:rsid w:val="00E25C2C"/>
    <w:rsid w:val="00E279E0"/>
    <w:rsid w:val="00E32707"/>
    <w:rsid w:val="00E357F6"/>
    <w:rsid w:val="00E40F37"/>
    <w:rsid w:val="00E46B22"/>
    <w:rsid w:val="00E5488B"/>
    <w:rsid w:val="00E55B92"/>
    <w:rsid w:val="00E55FC1"/>
    <w:rsid w:val="00E603A3"/>
    <w:rsid w:val="00E620BE"/>
    <w:rsid w:val="00E6278D"/>
    <w:rsid w:val="00E62C85"/>
    <w:rsid w:val="00E7376B"/>
    <w:rsid w:val="00E74491"/>
    <w:rsid w:val="00E82AB4"/>
    <w:rsid w:val="00E839E3"/>
    <w:rsid w:val="00E84DC3"/>
    <w:rsid w:val="00E94FDB"/>
    <w:rsid w:val="00E96B2A"/>
    <w:rsid w:val="00E96F66"/>
    <w:rsid w:val="00EA06E2"/>
    <w:rsid w:val="00EA49B3"/>
    <w:rsid w:val="00EA4E8E"/>
    <w:rsid w:val="00EB0DBF"/>
    <w:rsid w:val="00EB2764"/>
    <w:rsid w:val="00EC4783"/>
    <w:rsid w:val="00EC6909"/>
    <w:rsid w:val="00EC6F93"/>
    <w:rsid w:val="00ED4BE6"/>
    <w:rsid w:val="00ED537D"/>
    <w:rsid w:val="00ED5A26"/>
    <w:rsid w:val="00EE17B0"/>
    <w:rsid w:val="00EE1F8E"/>
    <w:rsid w:val="00EE6079"/>
    <w:rsid w:val="00EF0929"/>
    <w:rsid w:val="00EF3669"/>
    <w:rsid w:val="00EF5C66"/>
    <w:rsid w:val="00EF719B"/>
    <w:rsid w:val="00EF7712"/>
    <w:rsid w:val="00F01913"/>
    <w:rsid w:val="00F04D21"/>
    <w:rsid w:val="00F05BFA"/>
    <w:rsid w:val="00F0606F"/>
    <w:rsid w:val="00F103B5"/>
    <w:rsid w:val="00F20CE4"/>
    <w:rsid w:val="00F20ED8"/>
    <w:rsid w:val="00F23F16"/>
    <w:rsid w:val="00F26B56"/>
    <w:rsid w:val="00F27BA7"/>
    <w:rsid w:val="00F30CE5"/>
    <w:rsid w:val="00F36CFB"/>
    <w:rsid w:val="00F44A67"/>
    <w:rsid w:val="00F4795D"/>
    <w:rsid w:val="00F52740"/>
    <w:rsid w:val="00F564AC"/>
    <w:rsid w:val="00F572A5"/>
    <w:rsid w:val="00F84E52"/>
    <w:rsid w:val="00F92087"/>
    <w:rsid w:val="00F92C9B"/>
    <w:rsid w:val="00F95903"/>
    <w:rsid w:val="00FA61D6"/>
    <w:rsid w:val="00FA6F61"/>
    <w:rsid w:val="00FA7A50"/>
    <w:rsid w:val="00FB1790"/>
    <w:rsid w:val="00FB3566"/>
    <w:rsid w:val="00FC190E"/>
    <w:rsid w:val="00FC1D34"/>
    <w:rsid w:val="00FC3E18"/>
    <w:rsid w:val="00FC5DCB"/>
    <w:rsid w:val="00FD07A9"/>
    <w:rsid w:val="00FD4B7A"/>
    <w:rsid w:val="00FD4C86"/>
    <w:rsid w:val="00FE2F57"/>
    <w:rsid w:val="00FF0E66"/>
    <w:rsid w:val="00FF1C58"/>
    <w:rsid w:val="00FF3BDA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E11"/>
  </w:style>
  <w:style w:type="paragraph" w:styleId="Nagwek1">
    <w:name w:val="heading 1"/>
    <w:basedOn w:val="Normalny"/>
    <w:next w:val="Normalny"/>
    <w:link w:val="Nagwek1Znak"/>
    <w:uiPriority w:val="9"/>
    <w:qFormat/>
    <w:rsid w:val="002908DF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08D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08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08D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08D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908D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08D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08D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08D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54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4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4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45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330E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4886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5B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5B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5BF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FCE"/>
    <w:rPr>
      <w:rFonts w:ascii="Segoe UI" w:hAnsi="Segoe UI" w:cs="Segoe UI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2908DF"/>
    <w:rPr>
      <w:b/>
      <w:bCs/>
      <w:smallCaps/>
    </w:rPr>
  </w:style>
  <w:style w:type="character" w:customStyle="1" w:styleId="Nagwek1Znak">
    <w:name w:val="Nagłówek 1 Znak"/>
    <w:basedOn w:val="Domylnaczcionkaakapitu"/>
    <w:link w:val="Nagwek1"/>
    <w:uiPriority w:val="9"/>
    <w:rsid w:val="002908DF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08D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08D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08D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908D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908D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08D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08D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08D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908D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908D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2908D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08D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2908D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2908DF"/>
    <w:rPr>
      <w:b/>
      <w:bCs/>
    </w:rPr>
  </w:style>
  <w:style w:type="character" w:styleId="Uwydatnienie">
    <w:name w:val="Emphasis"/>
    <w:basedOn w:val="Domylnaczcionkaakapitu"/>
    <w:uiPriority w:val="20"/>
    <w:qFormat/>
    <w:rsid w:val="002908DF"/>
    <w:rPr>
      <w:i/>
      <w:iCs/>
    </w:rPr>
  </w:style>
  <w:style w:type="paragraph" w:styleId="Bezodstpw">
    <w:name w:val="No Spacing"/>
    <w:uiPriority w:val="1"/>
    <w:qFormat/>
    <w:rsid w:val="002908D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908D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908D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08D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08D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2908DF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2908DF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908DF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2908DF"/>
    <w:rPr>
      <w:b/>
      <w:bCs/>
      <w:smallCaps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908DF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1A0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286"/>
  </w:style>
  <w:style w:type="paragraph" w:styleId="Stopka">
    <w:name w:val="footer"/>
    <w:basedOn w:val="Normalny"/>
    <w:link w:val="StopkaZnak"/>
    <w:uiPriority w:val="99"/>
    <w:unhideWhenUsed/>
    <w:rsid w:val="001A0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6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0034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2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85148">
                              <w:marLeft w:val="106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28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62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14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490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01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98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640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415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296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06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9726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006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386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386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70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1819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556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489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94644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1896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8957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2526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6222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0007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340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94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6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i.ac.uk/ipd/estdab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onkologia.org.pl/czerniak-skory-c43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95FDF-72CF-439A-8077-EF43DFCB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7280</Words>
  <Characters>43685</Characters>
  <Application>Microsoft Office Word</Application>
  <DocSecurity>0</DocSecurity>
  <Lines>364</Lines>
  <Paragraphs>101</Paragraphs>
  <ScaleCrop>false</ScaleCrop>
  <Company/>
  <LinksUpToDate>false</LinksUpToDate>
  <CharactersWithSpaces>50864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2019-03-14T13:52:00Z</dcterms:created>
  <dcterms:modified xsi:type="dcterms:W3CDTF">2019-03-14T13:52:00Z</dcterms:modified>
</cp:coreProperties>
</file>